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6E4B" w14:textId="77777777" w:rsidR="00A65A65" w:rsidRDefault="00A65A65" w:rsidP="00A01D71">
      <w:pPr>
        <w:rPr>
          <w:rFonts w:ascii="Times New Roman" w:hAnsi="Times New Roman"/>
          <w:b/>
          <w:sz w:val="28"/>
          <w:szCs w:val="28"/>
        </w:rPr>
      </w:pPr>
    </w:p>
    <w:p w14:paraId="165CC722" w14:textId="686951F5" w:rsidR="002C36C5" w:rsidRPr="00A65A65" w:rsidRDefault="002C36C5" w:rsidP="00A65A65">
      <w:pPr>
        <w:jc w:val="center"/>
        <w:rPr>
          <w:rFonts w:ascii="Times New Roman" w:hAnsi="Times New Roman"/>
          <w:b/>
          <w:sz w:val="28"/>
          <w:szCs w:val="28"/>
          <w:u w:val="single"/>
        </w:rPr>
      </w:pPr>
      <w:r w:rsidRPr="00A65A65">
        <w:rPr>
          <w:rFonts w:ascii="Times New Roman" w:hAnsi="Times New Roman"/>
          <w:b/>
          <w:sz w:val="28"/>
          <w:szCs w:val="28"/>
          <w:u w:val="single"/>
        </w:rPr>
        <w:t xml:space="preserve">HUMAN </w:t>
      </w:r>
      <w:r w:rsidR="00A65A65">
        <w:rPr>
          <w:rFonts w:ascii="Times New Roman" w:hAnsi="Times New Roman"/>
          <w:b/>
          <w:sz w:val="28"/>
          <w:szCs w:val="28"/>
          <w:u w:val="single"/>
        </w:rPr>
        <w:t xml:space="preserve">SUBJECTS </w:t>
      </w:r>
      <w:r w:rsidR="00616203">
        <w:rPr>
          <w:rFonts w:ascii="Times New Roman" w:hAnsi="Times New Roman"/>
          <w:b/>
          <w:sz w:val="28"/>
          <w:szCs w:val="28"/>
          <w:u w:val="single"/>
        </w:rPr>
        <w:t>RESEARCH DETERMINATION PROCESS</w:t>
      </w:r>
    </w:p>
    <w:p w14:paraId="005031CE" w14:textId="77777777" w:rsidR="002C36C5" w:rsidRDefault="002C36C5" w:rsidP="00A01D71">
      <w:pPr>
        <w:rPr>
          <w:rFonts w:ascii="Times New Roman" w:hAnsi="Times New Roman"/>
          <w:sz w:val="28"/>
          <w:szCs w:val="28"/>
        </w:rPr>
      </w:pPr>
    </w:p>
    <w:p w14:paraId="49ACA5A2" w14:textId="052C307C" w:rsidR="00754F5F" w:rsidRPr="00D646CF" w:rsidRDefault="00754F5F" w:rsidP="00754F5F">
      <w:r w:rsidRPr="00D646CF">
        <w:t xml:space="preserve">Federal regulations and </w:t>
      </w:r>
      <w:r w:rsidR="00D5554D">
        <w:t>Monument</w:t>
      </w:r>
      <w:r w:rsidRPr="00D646CF">
        <w:t xml:space="preserve"> Health I</w:t>
      </w:r>
      <w:r>
        <w:t xml:space="preserve">nstitutional </w:t>
      </w:r>
      <w:r w:rsidRPr="00D646CF">
        <w:t>R</w:t>
      </w:r>
      <w:r>
        <w:t xml:space="preserve">eview </w:t>
      </w:r>
      <w:r w:rsidRPr="00D646CF">
        <w:t>B</w:t>
      </w:r>
      <w:r>
        <w:t>oard (</w:t>
      </w:r>
      <w:r w:rsidR="00D5554D">
        <w:t>MH</w:t>
      </w:r>
      <w:r>
        <w:t xml:space="preserve"> IRB)</w:t>
      </w:r>
      <w:r w:rsidRPr="00D646CF">
        <w:t xml:space="preserve"> policy requires </w:t>
      </w:r>
      <w:r w:rsidRPr="00D646CF">
        <w:rPr>
          <w:b/>
        </w:rPr>
        <w:t>ALL</w:t>
      </w:r>
      <w:r w:rsidRPr="00D646CF">
        <w:t xml:space="preserve"> research projects involving </w:t>
      </w:r>
      <w:r w:rsidRPr="00754F5F">
        <w:rPr>
          <w:b/>
        </w:rPr>
        <w:t>humans as subjects</w:t>
      </w:r>
      <w:r w:rsidRPr="00D646CF">
        <w:t xml:space="preserve"> (including involvement of humans in one or more of the categories of research exempted or waived under the federal regulations), </w:t>
      </w:r>
      <w:r w:rsidRPr="00D646CF">
        <w:rPr>
          <w:b/>
          <w:u w:val="single"/>
        </w:rPr>
        <w:t>OR</w:t>
      </w:r>
      <w:r w:rsidRPr="00754F5F">
        <w:rPr>
          <w:b/>
        </w:rPr>
        <w:t xml:space="preserve"> the use of identifiable protected health information</w:t>
      </w:r>
      <w:r w:rsidRPr="00D646CF">
        <w:t xml:space="preserve"> be reviewed and approved by an IRB </w:t>
      </w:r>
      <w:r w:rsidRPr="00D646CF">
        <w:rPr>
          <w:b/>
        </w:rPr>
        <w:t>PRIOR</w:t>
      </w:r>
      <w:r w:rsidRPr="00D646CF">
        <w:t xml:space="preserve"> to initiation of any research related activities, including recruitment and screening activities</w:t>
      </w:r>
      <w:r>
        <w:t xml:space="preserve">.  The </w:t>
      </w:r>
      <w:r w:rsidR="00D5554D">
        <w:t>MH</w:t>
      </w:r>
      <w:r w:rsidRPr="00D646CF">
        <w:t xml:space="preserve"> IRB is the sole body designed to make</w:t>
      </w:r>
      <w:r>
        <w:t xml:space="preserve"> official</w:t>
      </w:r>
      <w:r w:rsidRPr="00D646CF">
        <w:t xml:space="preserve"> human subject research determinations at </w:t>
      </w:r>
      <w:r w:rsidR="00D5554D">
        <w:t>Monument</w:t>
      </w:r>
      <w:r w:rsidRPr="00D646CF">
        <w:t xml:space="preserve"> Health. </w:t>
      </w:r>
    </w:p>
    <w:p w14:paraId="63132CDC" w14:textId="77777777" w:rsidR="00754F5F" w:rsidRDefault="00754F5F" w:rsidP="00754F5F"/>
    <w:p w14:paraId="7F5B0D1E" w14:textId="2FEAFDDB" w:rsidR="00754F5F" w:rsidRDefault="00754F5F" w:rsidP="00754F5F">
      <w:r w:rsidRPr="00D646CF">
        <w:t>Some categories of research are difficult to discern as to whether they qualify as human subject</w:t>
      </w:r>
      <w:r>
        <w:t>s</w:t>
      </w:r>
      <w:r w:rsidRPr="00D646CF">
        <w:t xml:space="preserve"> research.  </w:t>
      </w:r>
      <w:r>
        <w:t xml:space="preserve">The </w:t>
      </w:r>
      <w:r w:rsidR="00D5554D">
        <w:t>MH</w:t>
      </w:r>
      <w:r w:rsidRPr="00D646CF">
        <w:t xml:space="preserve"> IRB has created this form to assist in this determination.  </w:t>
      </w:r>
      <w:r>
        <w:t xml:space="preserve">Please review the entire document prior to filling out the form.  It will be important to provide as much detail about the research project.  The </w:t>
      </w:r>
      <w:r w:rsidR="00D5554D">
        <w:t>MH</w:t>
      </w:r>
      <w:r>
        <w:t xml:space="preserve"> IRB </w:t>
      </w:r>
      <w:r w:rsidRPr="00D646CF">
        <w:t>will review the information provide</w:t>
      </w:r>
      <w:r>
        <w:t xml:space="preserve">d to determine whether the research project will require a submission to the </w:t>
      </w:r>
      <w:r w:rsidR="00D5554D">
        <w:t>MH</w:t>
      </w:r>
      <w:r w:rsidRPr="00D646CF">
        <w:t xml:space="preserve"> IRB as Human Subject Research.  You will be notified as to the final determination.</w:t>
      </w:r>
      <w:r>
        <w:t xml:space="preserve"> </w:t>
      </w:r>
      <w:r w:rsidRPr="00D646CF">
        <w:t xml:space="preserve"> </w:t>
      </w:r>
      <w:r>
        <w:t>Any questions can be directed to the IRB Office at (605)755-9037</w:t>
      </w:r>
      <w:r w:rsidR="007D3BDB">
        <w:t xml:space="preserve"> or </w:t>
      </w:r>
      <w:hyperlink r:id="rId13" w:history="1">
        <w:r w:rsidR="00D5554D" w:rsidRPr="00DC38D9">
          <w:rPr>
            <w:rStyle w:val="Hyperlink"/>
          </w:rPr>
          <w:t>MHirb@Monument.health</w:t>
        </w:r>
      </w:hyperlink>
      <w:r w:rsidR="007D3BDB">
        <w:t>.</w:t>
      </w:r>
    </w:p>
    <w:p w14:paraId="665A414B" w14:textId="77777777" w:rsidR="00970A06" w:rsidRDefault="00970A06" w:rsidP="00A01D71">
      <w:pPr>
        <w:rPr>
          <w:rFonts w:ascii="Times New Roman" w:hAnsi="Times New Roman"/>
          <w:b/>
          <w:sz w:val="28"/>
          <w:szCs w:val="28"/>
        </w:rPr>
      </w:pPr>
    </w:p>
    <w:p w14:paraId="1F936622" w14:textId="77777777" w:rsidR="002F75AE"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2F87CF36" w14:textId="77777777" w:rsidR="00970A06" w:rsidRPr="00970A06" w:rsidRDefault="00970A06" w:rsidP="00970A06">
      <w:pPr>
        <w:pStyle w:val="Default"/>
      </w:pPr>
    </w:p>
    <w:p w14:paraId="74C1E5F7" w14:textId="120DE4F6" w:rsidR="00CA4112" w:rsidRPr="002F0F2D" w:rsidRDefault="00A5242D" w:rsidP="00F7136E">
      <w:pPr>
        <w:pStyle w:val="List"/>
        <w:spacing w:before="0" w:beforeAutospacing="0" w:after="0" w:afterAutospacing="0"/>
        <w:ind w:left="360"/>
        <w:rPr>
          <w:i w:val="0"/>
        </w:rPr>
      </w:pPr>
      <w:r w:rsidRPr="002F0F2D">
        <w:rPr>
          <w:i w:val="0"/>
        </w:rPr>
        <w:t xml:space="preserve">Prior to </w:t>
      </w:r>
      <w:r w:rsidR="001B7380">
        <w:rPr>
          <w:i w:val="0"/>
        </w:rPr>
        <w:t xml:space="preserve">the </w:t>
      </w:r>
      <w:r w:rsidRPr="002F0F2D">
        <w:rPr>
          <w:i w:val="0"/>
        </w:rPr>
        <w:t>initiation</w:t>
      </w:r>
      <w:r w:rsidR="001B7380">
        <w:rPr>
          <w:i w:val="0"/>
        </w:rPr>
        <w:t xml:space="preserve"> of any human </w:t>
      </w:r>
      <w:r w:rsidR="00A65A65">
        <w:rPr>
          <w:i w:val="0"/>
        </w:rPr>
        <w:t xml:space="preserve">subjects </w:t>
      </w:r>
      <w:r w:rsidR="00754F5F">
        <w:rPr>
          <w:i w:val="0"/>
        </w:rPr>
        <w:t>research projects</w:t>
      </w:r>
      <w:r w:rsidRPr="002F0F2D">
        <w:rPr>
          <w:i w:val="0"/>
        </w:rPr>
        <w:t xml:space="preserve">, </w:t>
      </w:r>
      <w:r w:rsidR="00A65A65">
        <w:rPr>
          <w:i w:val="0"/>
        </w:rPr>
        <w:t xml:space="preserve">principle </w:t>
      </w:r>
      <w:r w:rsidRPr="002F0F2D">
        <w:rPr>
          <w:i w:val="0"/>
        </w:rPr>
        <w:t>i</w:t>
      </w:r>
      <w:r w:rsidR="009C3E9F" w:rsidRPr="002F0F2D">
        <w:rPr>
          <w:i w:val="0"/>
        </w:rPr>
        <w:t xml:space="preserve">nvestigators are required to submit and the </w:t>
      </w:r>
      <w:r w:rsidR="00D5554D">
        <w:rPr>
          <w:i w:val="0"/>
        </w:rPr>
        <w:t>MH</w:t>
      </w:r>
      <w:r w:rsidR="00A65A65">
        <w:rPr>
          <w:i w:val="0"/>
        </w:rPr>
        <w:t xml:space="preserve"> </w:t>
      </w:r>
      <w:r w:rsidR="009C3E9F" w:rsidRPr="002F0F2D">
        <w:rPr>
          <w:i w:val="0"/>
        </w:rPr>
        <w:t xml:space="preserve">IRB is required to review </w:t>
      </w:r>
      <w:r w:rsidR="00801E91" w:rsidRPr="002F0F2D">
        <w:rPr>
          <w:i w:val="0"/>
        </w:rPr>
        <w:t>H</w:t>
      </w:r>
      <w:r w:rsidR="009C3E9F" w:rsidRPr="002F0F2D">
        <w:rPr>
          <w:i w:val="0"/>
        </w:rPr>
        <w:t>uman</w:t>
      </w:r>
      <w:r w:rsidR="00801E91" w:rsidRPr="002F0F2D">
        <w:rPr>
          <w:i w:val="0"/>
        </w:rPr>
        <w:t xml:space="preserve"> </w:t>
      </w:r>
      <w:r w:rsidR="00A65A65">
        <w:rPr>
          <w:i w:val="0"/>
        </w:rPr>
        <w:t xml:space="preserve">Subjects </w:t>
      </w:r>
      <w:r w:rsidR="00801E91" w:rsidRPr="002F0F2D">
        <w:rPr>
          <w:i w:val="0"/>
        </w:rPr>
        <w:t>R</w:t>
      </w:r>
      <w:r w:rsidR="009C3E9F" w:rsidRPr="002F0F2D">
        <w:rPr>
          <w:i w:val="0"/>
        </w:rPr>
        <w:t xml:space="preserve">esearch </w:t>
      </w:r>
      <w:r w:rsidRPr="002F0F2D">
        <w:rPr>
          <w:i w:val="0"/>
        </w:rPr>
        <w:t xml:space="preserve">for which </w:t>
      </w:r>
      <w:r w:rsidR="00D5554D">
        <w:rPr>
          <w:i w:val="0"/>
        </w:rPr>
        <w:t>Monument</w:t>
      </w:r>
      <w:r w:rsidR="00A65A65">
        <w:rPr>
          <w:i w:val="0"/>
        </w:rPr>
        <w:t xml:space="preserve"> Health</w:t>
      </w:r>
      <w:r w:rsidRPr="002F0F2D">
        <w:rPr>
          <w:i w:val="0"/>
        </w:rPr>
        <w:t xml:space="preserve"> is engaged</w:t>
      </w:r>
      <w:r w:rsidR="00921E93" w:rsidRPr="002F0F2D">
        <w:rPr>
          <w:i w:val="0"/>
        </w:rPr>
        <w:t>.</w:t>
      </w:r>
    </w:p>
    <w:p w14:paraId="4DA0251F" w14:textId="58177819" w:rsidR="002F4B22" w:rsidRDefault="00362FD8" w:rsidP="00AE3D41">
      <w:pPr>
        <w:pStyle w:val="List"/>
        <w:spacing w:before="0" w:beforeAutospacing="0" w:after="0" w:afterAutospacing="0"/>
        <w:ind w:left="360"/>
        <w:rPr>
          <w:i w:val="0"/>
        </w:rPr>
      </w:pPr>
      <w:r>
        <w:rPr>
          <w:i w:val="0"/>
        </w:rPr>
        <w:t>Read through the definitions and if you have questions ask for assistance.</w:t>
      </w:r>
    </w:p>
    <w:p w14:paraId="6D8B0311" w14:textId="6E3F6EB8" w:rsidR="002F4B22" w:rsidRPr="002F0F2D" w:rsidRDefault="00AE3D41" w:rsidP="00AE3D41">
      <w:pPr>
        <w:pStyle w:val="List"/>
        <w:spacing w:before="0" w:beforeAutospacing="0" w:after="0" w:afterAutospacing="0"/>
        <w:ind w:left="360"/>
        <w:rPr>
          <w:i w:val="0"/>
        </w:rPr>
      </w:pPr>
      <w:r>
        <w:rPr>
          <w:i w:val="0"/>
        </w:rPr>
        <w:t xml:space="preserve">In addition, </w:t>
      </w:r>
      <w:r w:rsidR="00362FD8">
        <w:rPr>
          <w:i w:val="0"/>
        </w:rPr>
        <w:t>Section 4</w:t>
      </w:r>
      <w:r w:rsidR="002F4B22" w:rsidRPr="002F0F2D">
        <w:rPr>
          <w:i w:val="0"/>
        </w:rPr>
        <w:t xml:space="preserve">.0 </w:t>
      </w:r>
      <w:r>
        <w:rPr>
          <w:i w:val="0"/>
        </w:rPr>
        <w:t xml:space="preserve">below </w:t>
      </w:r>
      <w:r w:rsidR="002F4B22" w:rsidRPr="002F0F2D">
        <w:rPr>
          <w:i w:val="0"/>
        </w:rPr>
        <w:t xml:space="preserve">contains </w:t>
      </w:r>
      <w:r>
        <w:rPr>
          <w:i w:val="0"/>
        </w:rPr>
        <w:t xml:space="preserve">some </w:t>
      </w:r>
      <w:r w:rsidR="002F4B22" w:rsidRPr="002F0F2D">
        <w:rPr>
          <w:i w:val="0"/>
        </w:rPr>
        <w:t xml:space="preserve">examples of activities that are generally considered not to be Human </w:t>
      </w:r>
      <w:r w:rsidR="00A65A65">
        <w:rPr>
          <w:i w:val="0"/>
        </w:rPr>
        <w:t xml:space="preserve">Subjects </w:t>
      </w:r>
      <w:r w:rsidR="002F4B22" w:rsidRPr="002F0F2D">
        <w:rPr>
          <w:i w:val="0"/>
        </w:rPr>
        <w:t>Research.</w:t>
      </w:r>
    </w:p>
    <w:p w14:paraId="2FEF6EBE" w14:textId="37384819" w:rsidR="001B7380" w:rsidRDefault="002F4B22">
      <w:pPr>
        <w:pStyle w:val="List"/>
        <w:spacing w:before="0" w:beforeAutospacing="0" w:after="0" w:afterAutospacing="0"/>
        <w:ind w:left="360"/>
        <w:rPr>
          <w:i w:val="0"/>
        </w:rPr>
      </w:pPr>
      <w:r w:rsidRPr="002F0F2D">
        <w:rPr>
          <w:i w:val="0"/>
        </w:rPr>
        <w:t>If, aft</w:t>
      </w:r>
      <w:r w:rsidR="00362FD8">
        <w:rPr>
          <w:i w:val="0"/>
        </w:rPr>
        <w:t>er reading through all information provided</w:t>
      </w:r>
      <w:r w:rsidR="00D51E74">
        <w:rPr>
          <w:i w:val="0"/>
        </w:rPr>
        <w:t xml:space="preserve"> in this document</w:t>
      </w:r>
      <w:r w:rsidRPr="002F0F2D">
        <w:rPr>
          <w:i w:val="0"/>
        </w:rPr>
        <w:t>,</w:t>
      </w:r>
      <w:r w:rsidR="00D51E74">
        <w:rPr>
          <w:i w:val="0"/>
        </w:rPr>
        <w:t xml:space="preserve"> and</w:t>
      </w:r>
      <w:r w:rsidRPr="002F0F2D">
        <w:rPr>
          <w:i w:val="0"/>
        </w:rPr>
        <w:t xml:space="preserve"> you are n</w:t>
      </w:r>
      <w:r w:rsidR="00754F5F">
        <w:rPr>
          <w:i w:val="0"/>
        </w:rPr>
        <w:t>ot certain whether your project</w:t>
      </w:r>
      <w:r w:rsidRPr="002F0F2D">
        <w:rPr>
          <w:i w:val="0"/>
        </w:rPr>
        <w:t xml:space="preserve"> is Human </w:t>
      </w:r>
      <w:r w:rsidR="00A65A65">
        <w:rPr>
          <w:i w:val="0"/>
        </w:rPr>
        <w:t xml:space="preserve">Subjects </w:t>
      </w:r>
      <w:r w:rsidRPr="002F0F2D">
        <w:rPr>
          <w:i w:val="0"/>
        </w:rPr>
        <w:t xml:space="preserve">Research </w:t>
      </w:r>
      <w:r w:rsidR="001B7380">
        <w:rPr>
          <w:b/>
          <w:i w:val="0"/>
        </w:rPr>
        <w:t>OR</w:t>
      </w:r>
      <w:r w:rsidRPr="002F0F2D">
        <w:rPr>
          <w:i w:val="0"/>
        </w:rPr>
        <w:t xml:space="preserve"> you would like for the</w:t>
      </w:r>
      <w:r w:rsidR="00A65A65">
        <w:rPr>
          <w:i w:val="0"/>
        </w:rPr>
        <w:t xml:space="preserve"> </w:t>
      </w:r>
      <w:r w:rsidR="00D5554D">
        <w:rPr>
          <w:i w:val="0"/>
        </w:rPr>
        <w:t>MH</w:t>
      </w:r>
      <w:r w:rsidRPr="002F0F2D">
        <w:rPr>
          <w:i w:val="0"/>
        </w:rPr>
        <w:t xml:space="preserve"> IRB to </w:t>
      </w:r>
      <w:r w:rsidR="00362FD8">
        <w:rPr>
          <w:i w:val="0"/>
        </w:rPr>
        <w:t>review your protocol</w:t>
      </w:r>
      <w:r w:rsidR="00D51E74">
        <w:rPr>
          <w:i w:val="0"/>
        </w:rPr>
        <w:t xml:space="preserve"> so to provide</w:t>
      </w:r>
      <w:r w:rsidR="00A65A65">
        <w:rPr>
          <w:i w:val="0"/>
        </w:rPr>
        <w:t xml:space="preserve"> an official determination</w:t>
      </w:r>
      <w:r w:rsidRPr="002F0F2D">
        <w:rPr>
          <w:i w:val="0"/>
        </w:rPr>
        <w:t xml:space="preserve"> documentation </w:t>
      </w:r>
      <w:r w:rsidR="001B7380">
        <w:rPr>
          <w:i w:val="0"/>
        </w:rPr>
        <w:t>your study is not human research</w:t>
      </w:r>
      <w:r w:rsidR="00D51E74">
        <w:rPr>
          <w:i w:val="0"/>
        </w:rPr>
        <w:t xml:space="preserve">, submit the information explained in Section 5.0 to the </w:t>
      </w:r>
      <w:r w:rsidR="00D5554D">
        <w:rPr>
          <w:i w:val="0"/>
        </w:rPr>
        <w:t>MH</w:t>
      </w:r>
      <w:r w:rsidR="00D51E74">
        <w:rPr>
          <w:i w:val="0"/>
        </w:rPr>
        <w:t xml:space="preserve"> IRB</w:t>
      </w:r>
      <w:r w:rsidRPr="002F0F2D">
        <w:rPr>
          <w:i w:val="0"/>
        </w:rPr>
        <w:t>.</w:t>
      </w:r>
      <w:r w:rsidR="009C3E9F" w:rsidRPr="002F0F2D">
        <w:rPr>
          <w:i w:val="0"/>
        </w:rPr>
        <w:t xml:space="preserve"> </w:t>
      </w:r>
    </w:p>
    <w:p w14:paraId="48D295C6" w14:textId="77777777" w:rsidR="001B7380" w:rsidRDefault="001B7380" w:rsidP="001B7380">
      <w:pPr>
        <w:pStyle w:val="List"/>
        <w:numPr>
          <w:ilvl w:val="0"/>
          <w:numId w:val="0"/>
        </w:numPr>
        <w:spacing w:before="0" w:beforeAutospacing="0" w:after="0" w:afterAutospacing="0"/>
        <w:ind w:left="360"/>
        <w:rPr>
          <w:i w:val="0"/>
        </w:rPr>
      </w:pPr>
    </w:p>
    <w:p w14:paraId="09019F1C" w14:textId="0DEFA770" w:rsidR="00921E93" w:rsidRDefault="00F67B36" w:rsidP="001B7380">
      <w:pPr>
        <w:pStyle w:val="List"/>
        <w:numPr>
          <w:ilvl w:val="0"/>
          <w:numId w:val="0"/>
        </w:numPr>
        <w:spacing w:before="0" w:beforeAutospacing="0" w:after="0" w:afterAutospacing="0"/>
        <w:rPr>
          <w:i w:val="0"/>
        </w:rPr>
      </w:pPr>
      <w:r w:rsidRPr="001B7380">
        <w:rPr>
          <w:i w:val="0"/>
          <w:u w:val="single"/>
        </w:rPr>
        <w:t>Note</w:t>
      </w:r>
      <w:r w:rsidR="001B7380">
        <w:rPr>
          <w:i w:val="0"/>
        </w:rPr>
        <w:t>:</w:t>
      </w:r>
      <w:r>
        <w:rPr>
          <w:i w:val="0"/>
        </w:rPr>
        <w:t xml:space="preserve"> the </w:t>
      </w:r>
      <w:r w:rsidR="00D5554D">
        <w:rPr>
          <w:i w:val="0"/>
        </w:rPr>
        <w:t>MH</w:t>
      </w:r>
      <w:r w:rsidR="00A74B78">
        <w:rPr>
          <w:i w:val="0"/>
        </w:rPr>
        <w:t xml:space="preserve"> IRB can only make an official</w:t>
      </w:r>
      <w:r>
        <w:rPr>
          <w:i w:val="0"/>
        </w:rPr>
        <w:t xml:space="preserve"> determination </w:t>
      </w:r>
      <w:r w:rsidRPr="001B7380">
        <w:rPr>
          <w:i w:val="0"/>
          <w:u w:val="single"/>
        </w:rPr>
        <w:t>prior</w:t>
      </w:r>
      <w:r w:rsidR="001B7380">
        <w:rPr>
          <w:i w:val="0"/>
        </w:rPr>
        <w:t xml:space="preserve"> to the beginning of the research </w:t>
      </w:r>
      <w:r>
        <w:rPr>
          <w:i w:val="0"/>
        </w:rPr>
        <w:t>activity</w:t>
      </w:r>
      <w:r w:rsidR="001B7380">
        <w:rPr>
          <w:i w:val="0"/>
        </w:rPr>
        <w:t xml:space="preserve">. </w:t>
      </w:r>
      <w:r w:rsidR="00A74B78">
        <w:rPr>
          <w:i w:val="0"/>
        </w:rPr>
        <w:t xml:space="preserve"> </w:t>
      </w:r>
      <w:r w:rsidR="001B7380">
        <w:rPr>
          <w:i w:val="0"/>
        </w:rPr>
        <w:t xml:space="preserve">The </w:t>
      </w:r>
      <w:r w:rsidR="00D5554D">
        <w:rPr>
          <w:i w:val="0"/>
        </w:rPr>
        <w:t>MH</w:t>
      </w:r>
      <w:r w:rsidR="00A74B78">
        <w:rPr>
          <w:i w:val="0"/>
        </w:rPr>
        <w:t xml:space="preserve"> </w:t>
      </w:r>
      <w:r w:rsidR="001B7380">
        <w:rPr>
          <w:i w:val="0"/>
        </w:rPr>
        <w:t xml:space="preserve">IRB will not make </w:t>
      </w:r>
      <w:r>
        <w:rPr>
          <w:i w:val="0"/>
        </w:rPr>
        <w:t>a</w:t>
      </w:r>
      <w:r w:rsidR="00A74B78">
        <w:rPr>
          <w:i w:val="0"/>
        </w:rPr>
        <w:t>n official</w:t>
      </w:r>
      <w:r>
        <w:rPr>
          <w:i w:val="0"/>
        </w:rPr>
        <w:t xml:space="preserve"> determination after the activity has already begun. </w:t>
      </w:r>
      <w:r w:rsidR="00A74B78">
        <w:rPr>
          <w:i w:val="0"/>
        </w:rPr>
        <w:t xml:space="preserve"> </w:t>
      </w:r>
    </w:p>
    <w:p w14:paraId="600FA478" w14:textId="77777777" w:rsidR="001B7380" w:rsidRPr="002F0F2D" w:rsidRDefault="001B7380" w:rsidP="001B7380">
      <w:pPr>
        <w:pStyle w:val="List"/>
        <w:numPr>
          <w:ilvl w:val="0"/>
          <w:numId w:val="0"/>
        </w:numPr>
        <w:spacing w:before="0" w:beforeAutospacing="0" w:after="0" w:afterAutospacing="0"/>
        <w:ind w:left="360"/>
        <w:rPr>
          <w:i w:val="0"/>
        </w:rPr>
      </w:pPr>
    </w:p>
    <w:p w14:paraId="205B2CB8" w14:textId="77777777" w:rsidR="002B3F8D" w:rsidRDefault="002B3F8D">
      <w:pPr>
        <w:pStyle w:val="List"/>
        <w:spacing w:before="0" w:beforeAutospacing="0" w:after="0" w:afterAutospacing="0"/>
        <w:ind w:left="360"/>
      </w:pPr>
      <w:r w:rsidRPr="002F0F2D">
        <w:rPr>
          <w:i w:val="0"/>
        </w:rPr>
        <w:t>If you need assistance, contact one of the offices below:</w:t>
      </w:r>
    </w:p>
    <w:p w14:paraId="64CF6443" w14:textId="77777777" w:rsidR="00573BAF" w:rsidRDefault="00573BAF">
      <w:pPr>
        <w:pStyle w:val="List"/>
        <w:numPr>
          <w:ilvl w:val="0"/>
          <w:numId w:val="0"/>
        </w:numPr>
        <w:spacing w:before="0" w:beforeAutospacing="0" w:after="0" w:afterAutospacing="0"/>
        <w:ind w:left="360"/>
      </w:pPr>
    </w:p>
    <w:tbl>
      <w:tblPr>
        <w:tblStyle w:val="TableGrid"/>
        <w:tblW w:w="0" w:type="auto"/>
        <w:tblInd w:w="-5" w:type="dxa"/>
        <w:tblLook w:val="04A0" w:firstRow="1" w:lastRow="0" w:firstColumn="1" w:lastColumn="0" w:noHBand="0" w:noVBand="1"/>
      </w:tblPr>
      <w:tblGrid>
        <w:gridCol w:w="4793"/>
        <w:gridCol w:w="4428"/>
      </w:tblGrid>
      <w:tr w:rsidR="00573BAF" w14:paraId="6C136FD5" w14:textId="77777777" w:rsidTr="00970A06">
        <w:trPr>
          <w:trHeight w:val="1412"/>
        </w:trPr>
        <w:tc>
          <w:tcPr>
            <w:tcW w:w="4793" w:type="dxa"/>
          </w:tcPr>
          <w:p w14:paraId="4627BB25" w14:textId="35CE15C6" w:rsidR="007E62CC" w:rsidRDefault="00D5554D" w:rsidP="007E62CC">
            <w:pPr>
              <w:pStyle w:val="ListParagraph"/>
              <w:ind w:left="612" w:hanging="558"/>
              <w:rPr>
                <w:rFonts w:ascii="Times New Roman" w:hAnsi="Times New Roman"/>
                <w:b/>
                <w:sz w:val="28"/>
                <w:szCs w:val="28"/>
              </w:rPr>
            </w:pPr>
            <w:r>
              <w:rPr>
                <w:rFonts w:ascii="Times New Roman" w:hAnsi="Times New Roman"/>
                <w:b/>
                <w:sz w:val="28"/>
                <w:szCs w:val="28"/>
              </w:rPr>
              <w:t>Monument</w:t>
            </w:r>
            <w:r w:rsidR="007E62CC" w:rsidRPr="00970EFE">
              <w:rPr>
                <w:rFonts w:ascii="Times New Roman" w:hAnsi="Times New Roman"/>
                <w:b/>
                <w:sz w:val="28"/>
                <w:szCs w:val="28"/>
              </w:rPr>
              <w:t xml:space="preserve"> Health Institutional </w:t>
            </w:r>
          </w:p>
          <w:p w14:paraId="47ED0011" w14:textId="7D436237" w:rsidR="007E62CC" w:rsidRPr="00970EFE" w:rsidRDefault="007E62CC" w:rsidP="007E62CC">
            <w:pPr>
              <w:pStyle w:val="ListParagraph"/>
              <w:ind w:left="612" w:hanging="558"/>
              <w:rPr>
                <w:rFonts w:ascii="Times New Roman" w:hAnsi="Times New Roman"/>
                <w:b/>
                <w:sz w:val="28"/>
                <w:szCs w:val="28"/>
              </w:rPr>
            </w:pPr>
            <w:r w:rsidRPr="00970EFE">
              <w:rPr>
                <w:rFonts w:ascii="Times New Roman" w:hAnsi="Times New Roman"/>
                <w:b/>
                <w:sz w:val="28"/>
                <w:szCs w:val="28"/>
              </w:rPr>
              <w:t>Review Board</w:t>
            </w:r>
          </w:p>
          <w:p w14:paraId="5F077398" w14:textId="080B4F7E" w:rsidR="007E62CC" w:rsidRPr="00970EFE" w:rsidRDefault="00107991" w:rsidP="007E62CC">
            <w:pPr>
              <w:pStyle w:val="ListParagraph"/>
              <w:ind w:left="72"/>
              <w:rPr>
                <w:rFonts w:ascii="Times New Roman" w:hAnsi="Times New Roman"/>
                <w:sz w:val="23"/>
                <w:szCs w:val="23"/>
              </w:rPr>
            </w:pPr>
            <w:r>
              <w:rPr>
                <w:rFonts w:ascii="Times New Roman" w:hAnsi="Times New Roman"/>
                <w:sz w:val="23"/>
                <w:szCs w:val="23"/>
              </w:rPr>
              <w:t>Phone:  605-755-9037</w:t>
            </w:r>
          </w:p>
          <w:p w14:paraId="384D89BA" w14:textId="1E8D573C" w:rsidR="00573BAF" w:rsidRPr="007E62CC" w:rsidRDefault="007E62CC" w:rsidP="00D5554D">
            <w:pPr>
              <w:pStyle w:val="ListParagraph"/>
              <w:ind w:left="72"/>
              <w:rPr>
                <w:rFonts w:ascii="Times New Roman" w:hAnsi="Times New Roman"/>
                <w:sz w:val="23"/>
                <w:szCs w:val="23"/>
              </w:rPr>
            </w:pPr>
            <w:r w:rsidRPr="00970EFE">
              <w:rPr>
                <w:rFonts w:ascii="Times New Roman" w:hAnsi="Times New Roman"/>
                <w:sz w:val="23"/>
                <w:szCs w:val="23"/>
              </w:rPr>
              <w:t xml:space="preserve">E-mail:  </w:t>
            </w:r>
            <w:hyperlink r:id="rId14" w:history="1">
              <w:r w:rsidR="00D5554D" w:rsidRPr="00DC38D9">
                <w:rPr>
                  <w:rStyle w:val="Hyperlink"/>
                  <w:rFonts w:ascii="Times New Roman" w:hAnsi="Times New Roman" w:cs="Times New Roman"/>
                  <w:sz w:val="23"/>
                  <w:szCs w:val="23"/>
                </w:rPr>
                <w:t>MHirb@Monument.health</w:t>
              </w:r>
            </w:hyperlink>
            <w:r>
              <w:rPr>
                <w:rFonts w:ascii="Times New Roman" w:hAnsi="Times New Roman" w:cs="Times New Roman"/>
                <w:sz w:val="23"/>
                <w:szCs w:val="23"/>
              </w:rPr>
              <w:t xml:space="preserve"> </w:t>
            </w:r>
          </w:p>
        </w:tc>
        <w:tc>
          <w:tcPr>
            <w:tcW w:w="4428" w:type="dxa"/>
          </w:tcPr>
          <w:p w14:paraId="3CA60D65" w14:textId="7272D3A4" w:rsidR="007E62CC" w:rsidRPr="007E62CC" w:rsidRDefault="00D5554D" w:rsidP="007E62CC">
            <w:pPr>
              <w:pStyle w:val="ListParagraph"/>
              <w:ind w:left="49"/>
              <w:rPr>
                <w:rFonts w:ascii="Times New Roman" w:hAnsi="Times New Roman"/>
                <w:b/>
                <w:sz w:val="28"/>
                <w:szCs w:val="28"/>
              </w:rPr>
            </w:pPr>
            <w:r>
              <w:rPr>
                <w:rFonts w:ascii="Times New Roman" w:hAnsi="Times New Roman"/>
                <w:b/>
                <w:sz w:val="28"/>
                <w:szCs w:val="28"/>
              </w:rPr>
              <w:t>Monument</w:t>
            </w:r>
            <w:r w:rsidR="007E62CC" w:rsidRPr="007E62CC">
              <w:rPr>
                <w:rFonts w:ascii="Times New Roman" w:hAnsi="Times New Roman"/>
                <w:b/>
                <w:sz w:val="28"/>
                <w:szCs w:val="28"/>
              </w:rPr>
              <w:t xml:space="preserve"> Health Clinical Research</w:t>
            </w:r>
          </w:p>
          <w:p w14:paraId="495CA3C6" w14:textId="73E29274" w:rsidR="007E62CC" w:rsidRPr="007E62CC" w:rsidRDefault="007E62CC" w:rsidP="007E62CC">
            <w:pPr>
              <w:pStyle w:val="ListParagraph"/>
              <w:ind w:left="49"/>
              <w:rPr>
                <w:rFonts w:ascii="Times New Roman" w:hAnsi="Times New Roman"/>
                <w:b/>
                <w:sz w:val="28"/>
                <w:szCs w:val="28"/>
              </w:rPr>
            </w:pPr>
            <w:r w:rsidRPr="007E62CC">
              <w:rPr>
                <w:rFonts w:ascii="Times New Roman" w:hAnsi="Times New Roman"/>
                <w:b/>
                <w:sz w:val="28"/>
                <w:szCs w:val="28"/>
              </w:rPr>
              <w:t>Research Department</w:t>
            </w:r>
          </w:p>
          <w:p w14:paraId="0203B2BC" w14:textId="7B577CC3" w:rsidR="007E62CC" w:rsidRPr="007E62CC" w:rsidRDefault="00970A06" w:rsidP="007E62CC">
            <w:pPr>
              <w:pStyle w:val="ListParagraph"/>
              <w:ind w:hanging="671"/>
              <w:rPr>
                <w:rFonts w:ascii="Times New Roman" w:hAnsi="Times New Roman"/>
                <w:sz w:val="23"/>
                <w:szCs w:val="23"/>
              </w:rPr>
            </w:pPr>
            <w:r>
              <w:rPr>
                <w:rFonts w:ascii="Times New Roman" w:hAnsi="Times New Roman"/>
                <w:sz w:val="23"/>
                <w:szCs w:val="23"/>
              </w:rPr>
              <w:t>Phone:  605-755-4326</w:t>
            </w:r>
          </w:p>
          <w:p w14:paraId="2F15A2CD" w14:textId="3E538028" w:rsidR="00573BAF" w:rsidRPr="00970A06" w:rsidRDefault="007E62CC" w:rsidP="00D5554D">
            <w:pPr>
              <w:pStyle w:val="ListParagraph"/>
              <w:ind w:hanging="671"/>
              <w:rPr>
                <w:rFonts w:ascii="Times New Roman" w:hAnsi="Times New Roman"/>
                <w:b/>
                <w:sz w:val="28"/>
                <w:szCs w:val="28"/>
              </w:rPr>
            </w:pPr>
            <w:r w:rsidRPr="007E62CC">
              <w:rPr>
                <w:rFonts w:ascii="Times New Roman" w:hAnsi="Times New Roman"/>
                <w:sz w:val="23"/>
                <w:szCs w:val="23"/>
              </w:rPr>
              <w:t>E-mail:</w:t>
            </w:r>
            <w:r w:rsidRPr="007E62CC">
              <w:rPr>
                <w:rFonts w:ascii="Times New Roman" w:hAnsi="Times New Roman"/>
                <w:b/>
                <w:sz w:val="28"/>
                <w:szCs w:val="28"/>
              </w:rPr>
              <w:t xml:space="preserve">  </w:t>
            </w:r>
            <w:hyperlink r:id="rId15" w:history="1">
              <w:r w:rsidR="00D5554D" w:rsidRPr="00DC38D9">
                <w:rPr>
                  <w:rStyle w:val="Hyperlink"/>
                  <w:rFonts w:ascii="Times New Roman" w:hAnsi="Times New Roman" w:cs="Times New Roman"/>
                  <w:sz w:val="23"/>
                  <w:szCs w:val="23"/>
                </w:rPr>
                <w:t>research@Monument.health</w:t>
              </w:r>
            </w:hyperlink>
          </w:p>
        </w:tc>
      </w:tr>
    </w:tbl>
    <w:p w14:paraId="40227290" w14:textId="77777777" w:rsidR="00573BAF" w:rsidRDefault="00573BAF" w:rsidP="001C7854">
      <w:pPr>
        <w:rPr>
          <w:rFonts w:ascii="Times New Roman" w:hAnsi="Times New Roman"/>
          <w:b/>
          <w:sz w:val="28"/>
          <w:szCs w:val="28"/>
        </w:rPr>
      </w:pPr>
    </w:p>
    <w:p w14:paraId="2402D879" w14:textId="77777777" w:rsidR="000A669E" w:rsidRDefault="000A669E" w:rsidP="00660848">
      <w:pPr>
        <w:autoSpaceDE/>
        <w:autoSpaceDN/>
        <w:adjustRightInd/>
        <w:rPr>
          <w:rFonts w:ascii="Times New Roman" w:hAnsi="Times New Roman"/>
          <w:b/>
          <w:color w:val="000000"/>
          <w:sz w:val="32"/>
          <w:szCs w:val="32"/>
        </w:rPr>
      </w:pPr>
    </w:p>
    <w:p w14:paraId="1C375EF8" w14:textId="77777777" w:rsidR="000A669E" w:rsidRDefault="000A669E" w:rsidP="00660848">
      <w:pPr>
        <w:autoSpaceDE/>
        <w:autoSpaceDN/>
        <w:adjustRightInd/>
        <w:rPr>
          <w:rFonts w:ascii="Times New Roman" w:hAnsi="Times New Roman"/>
          <w:b/>
          <w:color w:val="000000"/>
          <w:sz w:val="32"/>
          <w:szCs w:val="32"/>
        </w:rPr>
      </w:pPr>
    </w:p>
    <w:p w14:paraId="13430EBD" w14:textId="77777777" w:rsidR="000A669E" w:rsidRDefault="000A669E" w:rsidP="00660848">
      <w:pPr>
        <w:autoSpaceDE/>
        <w:autoSpaceDN/>
        <w:adjustRightInd/>
        <w:rPr>
          <w:rFonts w:ascii="Times New Roman" w:hAnsi="Times New Roman"/>
          <w:b/>
          <w:color w:val="000000"/>
          <w:sz w:val="32"/>
          <w:szCs w:val="32"/>
        </w:rPr>
      </w:pPr>
    </w:p>
    <w:p w14:paraId="0E991672" w14:textId="77777777" w:rsidR="000A669E" w:rsidRDefault="000A669E" w:rsidP="00660848">
      <w:pPr>
        <w:autoSpaceDE/>
        <w:autoSpaceDN/>
        <w:adjustRightInd/>
        <w:rPr>
          <w:rFonts w:ascii="Times New Roman" w:hAnsi="Times New Roman"/>
          <w:b/>
          <w:color w:val="000000"/>
          <w:sz w:val="32"/>
          <w:szCs w:val="32"/>
        </w:rPr>
      </w:pPr>
    </w:p>
    <w:p w14:paraId="2E623BB7" w14:textId="7E1B11A6" w:rsidR="001C7854" w:rsidRPr="00362FD8" w:rsidRDefault="001C7854" w:rsidP="00660848">
      <w:pPr>
        <w:autoSpaceDE/>
        <w:autoSpaceDN/>
        <w:adjustRightInd/>
        <w:rPr>
          <w:rFonts w:ascii="Times New Roman" w:hAnsi="Times New Roman"/>
          <w:b/>
          <w:color w:val="000000"/>
          <w:sz w:val="32"/>
          <w:szCs w:val="32"/>
        </w:rPr>
      </w:pPr>
      <w:r w:rsidRPr="00362FD8">
        <w:rPr>
          <w:rFonts w:ascii="Times New Roman" w:hAnsi="Times New Roman"/>
          <w:b/>
          <w:color w:val="000000"/>
          <w:sz w:val="32"/>
          <w:szCs w:val="32"/>
        </w:rPr>
        <w:t>T</w:t>
      </w:r>
      <w:r w:rsidR="004D28DA" w:rsidRPr="00362FD8">
        <w:rPr>
          <w:rFonts w:ascii="Times New Roman" w:hAnsi="Times New Roman"/>
          <w:b/>
          <w:color w:val="000000"/>
          <w:sz w:val="32"/>
          <w:szCs w:val="32"/>
        </w:rPr>
        <w:t>ABLE OF CONTENTS</w:t>
      </w:r>
    </w:p>
    <w:p w14:paraId="6F8105F0" w14:textId="77777777" w:rsidR="00660848" w:rsidRPr="00660848" w:rsidRDefault="00660848" w:rsidP="00660848">
      <w:pPr>
        <w:pStyle w:val="Default"/>
      </w:pPr>
    </w:p>
    <w:p w14:paraId="529DE176" w14:textId="77777777" w:rsidR="00362FD8" w:rsidRPr="00362FD8" w:rsidRDefault="001C7854" w:rsidP="00362FD8">
      <w:pPr>
        <w:pStyle w:val="TOC1"/>
        <w:spacing w:after="240"/>
        <w:rPr>
          <w:rFonts w:asciiTheme="minorHAnsi" w:eastAsiaTheme="minorEastAsia" w:hAnsiTheme="minorHAnsi" w:cstheme="minorBidi"/>
          <w:noProof/>
        </w:rPr>
      </w:pPr>
      <w:r w:rsidRPr="00362FD8">
        <w:fldChar w:fldCharType="begin"/>
      </w:r>
      <w:r w:rsidRPr="00362FD8">
        <w:instrText xml:space="preserve"> TOC \o "1-3" \h \z \u </w:instrText>
      </w:r>
      <w:r w:rsidRPr="00362FD8">
        <w:fldChar w:fldCharType="separate"/>
      </w:r>
      <w:hyperlink w:anchor="_Toc525802562" w:history="1">
        <w:r w:rsidR="00362FD8" w:rsidRPr="00362FD8">
          <w:rPr>
            <w:rStyle w:val="Hyperlink"/>
            <w:noProof/>
          </w:rPr>
          <w:t>1.0</w:t>
        </w:r>
        <w:r w:rsidR="00362FD8" w:rsidRPr="00362FD8">
          <w:rPr>
            <w:rFonts w:asciiTheme="minorHAnsi" w:eastAsiaTheme="minorEastAsia" w:hAnsiTheme="minorHAnsi" w:cstheme="minorBidi"/>
            <w:noProof/>
          </w:rPr>
          <w:tab/>
        </w:r>
        <w:r w:rsidR="00362FD8" w:rsidRPr="00362FD8">
          <w:rPr>
            <w:rStyle w:val="Hyperlink"/>
            <w:noProof/>
          </w:rPr>
          <w:t>Definitions</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_Toc525802562 \h </w:instrText>
        </w:r>
        <w:r w:rsidR="00362FD8" w:rsidRPr="00362FD8">
          <w:rPr>
            <w:noProof/>
            <w:webHidden/>
          </w:rPr>
        </w:r>
        <w:r w:rsidR="00362FD8" w:rsidRPr="00362FD8">
          <w:rPr>
            <w:noProof/>
            <w:webHidden/>
          </w:rPr>
          <w:fldChar w:fldCharType="separate"/>
        </w:r>
        <w:r w:rsidR="00DA3BDF">
          <w:rPr>
            <w:noProof/>
            <w:webHidden/>
          </w:rPr>
          <w:t>3</w:t>
        </w:r>
        <w:r w:rsidR="00362FD8" w:rsidRPr="00362FD8">
          <w:rPr>
            <w:noProof/>
            <w:webHidden/>
          </w:rPr>
          <w:fldChar w:fldCharType="end"/>
        </w:r>
      </w:hyperlink>
    </w:p>
    <w:p w14:paraId="0DDF3B5F" w14:textId="2848BAB1" w:rsidR="00362FD8" w:rsidRPr="00362FD8" w:rsidRDefault="00D5554D" w:rsidP="00362FD8">
      <w:pPr>
        <w:pStyle w:val="TOC1"/>
        <w:spacing w:after="240"/>
        <w:rPr>
          <w:rFonts w:asciiTheme="minorHAnsi" w:eastAsiaTheme="minorEastAsia" w:hAnsiTheme="minorHAnsi" w:cstheme="minorBidi"/>
          <w:noProof/>
        </w:rPr>
      </w:pPr>
      <w:hyperlink w:anchor="_Toc525802563" w:history="1">
        <w:r w:rsidR="00362FD8" w:rsidRPr="00362FD8">
          <w:rPr>
            <w:rStyle w:val="Hyperlink"/>
            <w:noProof/>
          </w:rPr>
          <w:t>2.0</w:t>
        </w:r>
        <w:r w:rsidR="00362FD8" w:rsidRPr="00362FD8">
          <w:rPr>
            <w:rFonts w:asciiTheme="minorHAnsi" w:eastAsiaTheme="minorEastAsia" w:hAnsiTheme="minorHAnsi" w:cstheme="minorBidi"/>
            <w:noProof/>
          </w:rPr>
          <w:tab/>
        </w:r>
        <w:r w:rsidR="00362FD8" w:rsidRPr="00362FD8">
          <w:rPr>
            <w:rStyle w:val="Hyperlink"/>
            <w:noProof/>
          </w:rPr>
          <w:t>Department of Health and Human Services (DHHS) Criteria for Research Involving Human Subjects</w:t>
        </w:r>
        <w:r w:rsidR="000A669E">
          <w:rPr>
            <w:rStyle w:val="Hyperlink"/>
            <w:noProof/>
          </w:rPr>
          <w:t>….</w:t>
        </w:r>
        <w:r w:rsidR="00362FD8" w:rsidRPr="00362FD8">
          <w:rPr>
            <w:noProof/>
            <w:webHidden/>
          </w:rPr>
          <w:fldChar w:fldCharType="begin"/>
        </w:r>
        <w:r w:rsidR="00362FD8" w:rsidRPr="00362FD8">
          <w:rPr>
            <w:noProof/>
            <w:webHidden/>
          </w:rPr>
          <w:instrText xml:space="preserve"> PAGEREF _Toc525802563 \h </w:instrText>
        </w:r>
        <w:r w:rsidR="00362FD8" w:rsidRPr="00362FD8">
          <w:rPr>
            <w:noProof/>
            <w:webHidden/>
          </w:rPr>
        </w:r>
        <w:r w:rsidR="00362FD8" w:rsidRPr="00362FD8">
          <w:rPr>
            <w:noProof/>
            <w:webHidden/>
          </w:rPr>
          <w:fldChar w:fldCharType="separate"/>
        </w:r>
        <w:r w:rsidR="00DA3BDF">
          <w:rPr>
            <w:noProof/>
            <w:webHidden/>
          </w:rPr>
          <w:t>4</w:t>
        </w:r>
        <w:r w:rsidR="00362FD8" w:rsidRPr="00362FD8">
          <w:rPr>
            <w:noProof/>
            <w:webHidden/>
          </w:rPr>
          <w:fldChar w:fldCharType="end"/>
        </w:r>
      </w:hyperlink>
    </w:p>
    <w:p w14:paraId="47F55446" w14:textId="77777777" w:rsidR="00362FD8" w:rsidRPr="00362FD8" w:rsidRDefault="00D5554D" w:rsidP="00362FD8">
      <w:pPr>
        <w:pStyle w:val="TOC1"/>
        <w:spacing w:after="240"/>
        <w:rPr>
          <w:rFonts w:asciiTheme="minorHAnsi" w:eastAsiaTheme="minorEastAsia" w:hAnsiTheme="minorHAnsi" w:cstheme="minorBidi"/>
          <w:noProof/>
        </w:rPr>
      </w:pPr>
      <w:hyperlink w:anchor="_Toc525802564" w:history="1">
        <w:r w:rsidR="00362FD8" w:rsidRPr="00362FD8">
          <w:rPr>
            <w:rStyle w:val="Hyperlink"/>
            <w:noProof/>
          </w:rPr>
          <w:t>3.0</w:t>
        </w:r>
        <w:r w:rsidR="00362FD8" w:rsidRPr="00362FD8">
          <w:rPr>
            <w:rFonts w:asciiTheme="minorHAnsi" w:eastAsiaTheme="minorEastAsia" w:hAnsiTheme="minorHAnsi" w:cstheme="minorBidi"/>
            <w:noProof/>
          </w:rPr>
          <w:tab/>
        </w:r>
        <w:r w:rsidR="00362FD8" w:rsidRPr="00362FD8">
          <w:rPr>
            <w:rStyle w:val="Hyperlink"/>
            <w:noProof/>
          </w:rPr>
          <w:t>Food and Drug Administration (FDA) Criteria for Research involving Human Subjects (clinical investigations)</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_Toc525802564 \h </w:instrText>
        </w:r>
        <w:r w:rsidR="00362FD8" w:rsidRPr="00362FD8">
          <w:rPr>
            <w:noProof/>
            <w:webHidden/>
          </w:rPr>
        </w:r>
        <w:r w:rsidR="00362FD8" w:rsidRPr="00362FD8">
          <w:rPr>
            <w:noProof/>
            <w:webHidden/>
          </w:rPr>
          <w:fldChar w:fldCharType="separate"/>
        </w:r>
        <w:r w:rsidR="00DA3BDF">
          <w:rPr>
            <w:noProof/>
            <w:webHidden/>
          </w:rPr>
          <w:t>5</w:t>
        </w:r>
        <w:r w:rsidR="00362FD8" w:rsidRPr="00362FD8">
          <w:rPr>
            <w:noProof/>
            <w:webHidden/>
          </w:rPr>
          <w:fldChar w:fldCharType="end"/>
        </w:r>
      </w:hyperlink>
    </w:p>
    <w:p w14:paraId="29AED414" w14:textId="77777777" w:rsidR="00362FD8" w:rsidRPr="00362FD8" w:rsidRDefault="00D5554D" w:rsidP="00362FD8">
      <w:pPr>
        <w:pStyle w:val="TOC1"/>
        <w:spacing w:after="240"/>
        <w:rPr>
          <w:rFonts w:asciiTheme="minorHAnsi" w:eastAsiaTheme="minorEastAsia" w:hAnsiTheme="minorHAnsi" w:cstheme="minorBidi"/>
          <w:noProof/>
        </w:rPr>
      </w:pPr>
      <w:hyperlink w:anchor="_Toc525802565" w:history="1">
        <w:r w:rsidR="00362FD8" w:rsidRPr="00362FD8">
          <w:rPr>
            <w:rStyle w:val="Hyperlink"/>
            <w:noProof/>
          </w:rPr>
          <w:t>4.0</w:t>
        </w:r>
        <w:r w:rsidR="00362FD8" w:rsidRPr="00362FD8">
          <w:rPr>
            <w:rFonts w:asciiTheme="minorHAnsi" w:eastAsiaTheme="minorEastAsia" w:hAnsiTheme="minorHAnsi" w:cstheme="minorBidi"/>
            <w:noProof/>
          </w:rPr>
          <w:tab/>
        </w:r>
        <w:r w:rsidR="00362FD8" w:rsidRPr="00362FD8">
          <w:rPr>
            <w:rStyle w:val="Hyperlink"/>
            <w:noProof/>
          </w:rPr>
          <w:t>Examples of projects generally not considered to be human subjects research</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_Toc525802565 \h </w:instrText>
        </w:r>
        <w:r w:rsidR="00362FD8" w:rsidRPr="00362FD8">
          <w:rPr>
            <w:noProof/>
            <w:webHidden/>
          </w:rPr>
        </w:r>
        <w:r w:rsidR="00362FD8" w:rsidRPr="00362FD8">
          <w:rPr>
            <w:noProof/>
            <w:webHidden/>
          </w:rPr>
          <w:fldChar w:fldCharType="separate"/>
        </w:r>
        <w:r w:rsidR="00DA3BDF">
          <w:rPr>
            <w:noProof/>
            <w:webHidden/>
          </w:rPr>
          <w:t>6</w:t>
        </w:r>
        <w:r w:rsidR="00362FD8" w:rsidRPr="00362FD8">
          <w:rPr>
            <w:noProof/>
            <w:webHidden/>
          </w:rPr>
          <w:fldChar w:fldCharType="end"/>
        </w:r>
      </w:hyperlink>
    </w:p>
    <w:p w14:paraId="330AC428" w14:textId="77777777" w:rsidR="00362FD8" w:rsidRPr="00362FD8" w:rsidRDefault="00D5554D" w:rsidP="00362FD8">
      <w:pPr>
        <w:pStyle w:val="TOC1"/>
        <w:spacing w:after="240"/>
        <w:rPr>
          <w:rFonts w:asciiTheme="minorHAnsi" w:eastAsiaTheme="minorEastAsia" w:hAnsiTheme="minorHAnsi" w:cstheme="minorBidi"/>
          <w:noProof/>
        </w:rPr>
      </w:pPr>
      <w:hyperlink w:anchor="_Toc525802566" w:history="1">
        <w:r w:rsidR="00362FD8" w:rsidRPr="00362FD8">
          <w:rPr>
            <w:rStyle w:val="Hyperlink"/>
            <w:bCs/>
            <w:noProof/>
          </w:rPr>
          <w:t>5.0</w:t>
        </w:r>
        <w:r w:rsidR="00362FD8" w:rsidRPr="00362FD8">
          <w:rPr>
            <w:rFonts w:asciiTheme="minorHAnsi" w:eastAsiaTheme="minorEastAsia" w:hAnsiTheme="minorHAnsi" w:cstheme="minorBidi"/>
            <w:noProof/>
          </w:rPr>
          <w:tab/>
        </w:r>
        <w:r w:rsidR="00362FD8" w:rsidRPr="00362FD8">
          <w:rPr>
            <w:rStyle w:val="Hyperlink"/>
            <w:noProof/>
          </w:rPr>
          <w:t>Description of Project</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_Toc525802566 \h </w:instrText>
        </w:r>
        <w:r w:rsidR="00362FD8" w:rsidRPr="00362FD8">
          <w:rPr>
            <w:noProof/>
            <w:webHidden/>
          </w:rPr>
        </w:r>
        <w:r w:rsidR="00362FD8" w:rsidRPr="00362FD8">
          <w:rPr>
            <w:noProof/>
            <w:webHidden/>
          </w:rPr>
          <w:fldChar w:fldCharType="separate"/>
        </w:r>
        <w:r w:rsidR="00DA3BDF">
          <w:rPr>
            <w:noProof/>
            <w:webHidden/>
          </w:rPr>
          <w:t>9</w:t>
        </w:r>
        <w:r w:rsidR="00362FD8" w:rsidRPr="00362FD8">
          <w:rPr>
            <w:noProof/>
            <w:webHidden/>
          </w:rPr>
          <w:fldChar w:fldCharType="end"/>
        </w:r>
      </w:hyperlink>
    </w:p>
    <w:p w14:paraId="08073024" w14:textId="77777777" w:rsidR="001C7854" w:rsidRPr="00362FD8" w:rsidRDefault="001C7854" w:rsidP="00362FD8">
      <w:pPr>
        <w:spacing w:after="240"/>
      </w:pPr>
      <w:r w:rsidRPr="00362FD8">
        <w:rPr>
          <w:b/>
          <w:bCs/>
          <w:noProof/>
        </w:rPr>
        <w:fldChar w:fldCharType="end"/>
      </w:r>
    </w:p>
    <w:p w14:paraId="16CE8DBA" w14:textId="07C84918" w:rsidR="00393FAF" w:rsidRPr="00F7136E" w:rsidRDefault="001C7854" w:rsidP="001C7854">
      <w:pPr>
        <w:pStyle w:val="Heading1"/>
        <w:ind w:left="0" w:firstLine="0"/>
      </w:pPr>
      <w:r>
        <w:br w:type="page"/>
      </w:r>
      <w:bookmarkStart w:id="0" w:name="_Toc525802562"/>
      <w:r w:rsidR="009373E7" w:rsidRPr="00F7136E">
        <w:lastRenderedPageBreak/>
        <w:t>Definitions</w:t>
      </w:r>
      <w:bookmarkEnd w:id="0"/>
    </w:p>
    <w:p w14:paraId="0D1FD856" w14:textId="540D9112" w:rsidR="00AD03CE" w:rsidRPr="00F7136E" w:rsidRDefault="002D7AB3" w:rsidP="00E41FF3">
      <w:pPr>
        <w:pStyle w:val="BlockText"/>
        <w:rPr>
          <w:i w:val="0"/>
        </w:rPr>
      </w:pPr>
      <w:r>
        <w:rPr>
          <w:i w:val="0"/>
        </w:rPr>
        <w:t>These definitions will provide a list of standard</w:t>
      </w:r>
      <w:r w:rsidR="00CC48B5">
        <w:rPr>
          <w:i w:val="0"/>
        </w:rPr>
        <w:t xml:space="preserve"> term</w:t>
      </w:r>
      <w:r>
        <w:rPr>
          <w:i w:val="0"/>
        </w:rPr>
        <w:t>s and concepts associated with human subjects research</w:t>
      </w:r>
      <w:r w:rsidR="00801E91" w:rsidRPr="00F7136E">
        <w:rPr>
          <w:i w:val="0"/>
        </w:rPr>
        <w:t>.</w:t>
      </w:r>
    </w:p>
    <w:p w14:paraId="116ED75A" w14:textId="12BE725A" w:rsidR="002D7AB3" w:rsidRPr="00581A72" w:rsidRDefault="00CC48B5" w:rsidP="002D7AB3">
      <w:pPr>
        <w:numPr>
          <w:ilvl w:val="0"/>
          <w:numId w:val="29"/>
        </w:numPr>
        <w:autoSpaceDE/>
        <w:autoSpaceDN/>
        <w:adjustRightInd/>
      </w:pPr>
      <w:r w:rsidRPr="00581A72">
        <w:t xml:space="preserve"> </w:t>
      </w:r>
      <w:r w:rsidR="002D7AB3" w:rsidRPr="00581A72">
        <w:t>“</w:t>
      </w:r>
      <w:r w:rsidR="002D7AB3" w:rsidRPr="002D7AB3">
        <w:rPr>
          <w:b/>
        </w:rPr>
        <w:t>Clinical Investigation</w:t>
      </w:r>
      <w:r w:rsidR="002D7AB3" w:rsidRPr="00581A72">
        <w:t xml:space="preserve">” is defined as any experiment that involves a test article and one or more human subject. </w:t>
      </w:r>
    </w:p>
    <w:p w14:paraId="028121E3" w14:textId="77777777" w:rsidR="002D7AB3" w:rsidRPr="00581A72" w:rsidRDefault="002D7AB3" w:rsidP="002D7AB3">
      <w:pPr>
        <w:numPr>
          <w:ilvl w:val="0"/>
          <w:numId w:val="29"/>
        </w:numPr>
        <w:autoSpaceDE/>
        <w:autoSpaceDN/>
        <w:adjustRightInd/>
      </w:pPr>
      <w:r w:rsidRPr="00581A72">
        <w:t>“</w:t>
      </w:r>
      <w:r w:rsidRPr="00581A72">
        <w:rPr>
          <w:b/>
        </w:rPr>
        <w:t>Generalizable knowledge</w:t>
      </w:r>
      <w:r w:rsidRPr="00581A72">
        <w:t>” is knowledge based on conclusions which are drawn from particular instances that could be widely applied to populations outside the organization.</w:t>
      </w:r>
    </w:p>
    <w:p w14:paraId="540B0AA2" w14:textId="77777777" w:rsidR="002D7AB3" w:rsidRPr="00581A72" w:rsidRDefault="002D7AB3" w:rsidP="002D7AB3">
      <w:pPr>
        <w:numPr>
          <w:ilvl w:val="0"/>
          <w:numId w:val="29"/>
        </w:numPr>
        <w:autoSpaceDE/>
        <w:autoSpaceDN/>
        <w:adjustRightInd/>
      </w:pPr>
      <w:r w:rsidRPr="00581A72">
        <w:t>“</w:t>
      </w:r>
      <w:r w:rsidRPr="00581A72">
        <w:rPr>
          <w:b/>
        </w:rPr>
        <w:t>Human subject</w:t>
      </w:r>
      <w:r w:rsidRPr="00581A72">
        <w:t>” is defined by the Department of Health and Human Subjects as a living individual about whom an investigator obtains data through intervention or interaction or collects individually identifiable private information. It is defined the by the Food and Drug Administration as an individual who is or becomes a participant in research, either as a recipient of the test article (patient) or as a control (healthy individual). In addition, unidentified tissue specimens are defined as human subjects by FDA when the research involves in vitro diagnostic device studies.</w:t>
      </w:r>
    </w:p>
    <w:p w14:paraId="139ECFE8" w14:textId="6008EE1B" w:rsidR="002D7AB3" w:rsidRPr="00581A72" w:rsidRDefault="002D7AB3" w:rsidP="002D7AB3">
      <w:pPr>
        <w:numPr>
          <w:ilvl w:val="0"/>
          <w:numId w:val="29"/>
        </w:numPr>
        <w:autoSpaceDE/>
        <w:autoSpaceDN/>
        <w:adjustRightInd/>
      </w:pPr>
      <w:r w:rsidRPr="00581A72">
        <w:t>“</w:t>
      </w:r>
      <w:r w:rsidRPr="00581A72">
        <w:rPr>
          <w:b/>
        </w:rPr>
        <w:t>Intervention</w:t>
      </w:r>
      <w:r w:rsidRPr="00581A72">
        <w:t>” is defined as physical procedures by which data is gathered or manipulations of the subject’s environment.</w:t>
      </w:r>
      <w:r>
        <w:t xml:space="preserve">  Note: this does include collecting data from patient charts.</w:t>
      </w:r>
    </w:p>
    <w:p w14:paraId="2022544E" w14:textId="77777777" w:rsidR="002D7AB3" w:rsidRPr="00581A72" w:rsidRDefault="002D7AB3" w:rsidP="002D7AB3">
      <w:pPr>
        <w:numPr>
          <w:ilvl w:val="0"/>
          <w:numId w:val="29"/>
        </w:numPr>
        <w:autoSpaceDE/>
        <w:autoSpaceDN/>
        <w:adjustRightInd/>
      </w:pPr>
      <w:r w:rsidRPr="00581A72">
        <w:t>“</w:t>
      </w:r>
      <w:r w:rsidRPr="00581A72">
        <w:rPr>
          <w:b/>
        </w:rPr>
        <w:t>Interaction</w:t>
      </w:r>
      <w:r w:rsidRPr="00581A72">
        <w:t>” includes communication or interpersonal contact.</w:t>
      </w:r>
    </w:p>
    <w:p w14:paraId="0341DE02" w14:textId="77777777" w:rsidR="002D7AB3" w:rsidRPr="00581A72" w:rsidRDefault="002D7AB3" w:rsidP="002D7AB3">
      <w:pPr>
        <w:numPr>
          <w:ilvl w:val="0"/>
          <w:numId w:val="29"/>
        </w:numPr>
        <w:autoSpaceDE/>
        <w:autoSpaceDN/>
        <w:adjustRightInd/>
      </w:pPr>
      <w:r w:rsidRPr="00581A72">
        <w:t>“</w:t>
      </w:r>
      <w:r w:rsidRPr="00581A72">
        <w:rPr>
          <w:b/>
        </w:rPr>
        <w:t>Individually identifiable private information</w:t>
      </w:r>
      <w:r w:rsidRPr="00581A72">
        <w:t>” is the individual’s private information in which the subject’s identity is or may readily be ascertained by the investigator or associated with the information. It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There are 18 different identifiers of Personal Health Information: names; all geographical subdivisions smaller than state; all elements of dates except year; telephone numbers; fax numbers; e-mail addresses; social security numbers; medical record numbers; health plan beneficiary numbers; account numbers; certificate/license numbers; vehicle identification, serial, or license plate numbers; device identifiers and serial numbers; web Universal Resources (URLs); biometric identifiers, including finger and voice prints; full face photographic images and comparable images; and all other unique identifying number, characteristic, or code.</w:t>
      </w:r>
    </w:p>
    <w:p w14:paraId="06B82DA6" w14:textId="7DD0831D" w:rsidR="00CC48B5" w:rsidRDefault="002D7AB3" w:rsidP="00CC48B5">
      <w:pPr>
        <w:numPr>
          <w:ilvl w:val="0"/>
          <w:numId w:val="29"/>
        </w:numPr>
        <w:autoSpaceDE/>
        <w:autoSpaceDN/>
        <w:adjustRightInd/>
      </w:pPr>
      <w:r w:rsidRPr="00CC48B5">
        <w:rPr>
          <w:b/>
        </w:rPr>
        <w:t>“Protected Health Information</w:t>
      </w:r>
      <w:r w:rsidR="00CC48B5">
        <w:rPr>
          <w:b/>
        </w:rPr>
        <w:t xml:space="preserve"> – aka PHI</w:t>
      </w:r>
      <w:r w:rsidRPr="00CC48B5">
        <w:rPr>
          <w:b/>
        </w:rPr>
        <w:t>”</w:t>
      </w:r>
      <w:r w:rsidR="00CC48B5">
        <w:t xml:space="preserve"> </w:t>
      </w:r>
      <w:r w:rsidR="00CC48B5">
        <w:rPr>
          <w:lang w:val="en"/>
        </w:rPr>
        <w:t>is any information about health status, provision of health care, or payment for health care that is created or collected by a Covered Entity (or a Business Associate of a Covered Entity), and can be linked to a specific individual.</w:t>
      </w:r>
      <w:r w:rsidR="00CC48B5" w:rsidRPr="00CC48B5">
        <w:t xml:space="preserve"> </w:t>
      </w:r>
    </w:p>
    <w:p w14:paraId="35E4219B" w14:textId="62BBFA0A" w:rsidR="00CC48B5" w:rsidRDefault="00CC48B5" w:rsidP="00CC48B5">
      <w:pPr>
        <w:numPr>
          <w:ilvl w:val="0"/>
          <w:numId w:val="29"/>
        </w:numPr>
        <w:autoSpaceDE/>
        <w:autoSpaceDN/>
        <w:adjustRightInd/>
      </w:pPr>
      <w:r w:rsidRPr="00581A72">
        <w:t>“</w:t>
      </w:r>
      <w:r w:rsidRPr="00581A72">
        <w:rPr>
          <w:b/>
        </w:rPr>
        <w:t>Research</w:t>
      </w:r>
      <w:r w:rsidRPr="00581A72">
        <w:t>” is defined as a systematic or clinical investigation, including research development, testing, and evaluation, designed to develop or contribute to generalizable knowledge.</w:t>
      </w:r>
    </w:p>
    <w:p w14:paraId="6E35AA9D" w14:textId="47ABEA1F" w:rsidR="00010336" w:rsidRDefault="00CC48B5" w:rsidP="00CC48B5">
      <w:pPr>
        <w:numPr>
          <w:ilvl w:val="0"/>
          <w:numId w:val="29"/>
        </w:numPr>
        <w:autoSpaceDE/>
        <w:autoSpaceDN/>
        <w:adjustRightInd/>
      </w:pPr>
      <w:r w:rsidRPr="00581A72">
        <w:t>“</w:t>
      </w:r>
      <w:r w:rsidRPr="002D7AB3">
        <w:rPr>
          <w:b/>
        </w:rPr>
        <w:t>Systematic investigation</w:t>
      </w:r>
      <w:r w:rsidRPr="00581A72">
        <w:t xml:space="preserve">” is a methodically driven investigation which includes development, testing and evaluation.  </w:t>
      </w:r>
    </w:p>
    <w:p w14:paraId="23286599" w14:textId="77777777" w:rsidR="00E04441" w:rsidRDefault="00E04441" w:rsidP="00E04441">
      <w:pPr>
        <w:pStyle w:val="Default"/>
      </w:pPr>
    </w:p>
    <w:p w14:paraId="45AEA1BA" w14:textId="77777777" w:rsidR="000A669E" w:rsidRDefault="000A669E" w:rsidP="00E04441">
      <w:pPr>
        <w:pStyle w:val="Default"/>
      </w:pPr>
    </w:p>
    <w:p w14:paraId="37166773" w14:textId="77777777" w:rsidR="000A669E" w:rsidRDefault="000A669E" w:rsidP="00E04441">
      <w:pPr>
        <w:pStyle w:val="Default"/>
      </w:pPr>
    </w:p>
    <w:p w14:paraId="718B802A" w14:textId="77777777" w:rsidR="000A669E" w:rsidRDefault="000A669E" w:rsidP="00E04441">
      <w:pPr>
        <w:pStyle w:val="Default"/>
      </w:pPr>
    </w:p>
    <w:p w14:paraId="0FC0BFD9" w14:textId="77777777" w:rsidR="000A669E" w:rsidRDefault="000A669E" w:rsidP="00E04441">
      <w:pPr>
        <w:pStyle w:val="Default"/>
      </w:pPr>
    </w:p>
    <w:p w14:paraId="708CB395" w14:textId="77777777" w:rsidR="000A669E" w:rsidRDefault="000A669E" w:rsidP="00E04441">
      <w:pPr>
        <w:pStyle w:val="Default"/>
      </w:pPr>
    </w:p>
    <w:p w14:paraId="60D24D78" w14:textId="77777777" w:rsidR="000A669E" w:rsidRDefault="000A669E" w:rsidP="00E04441">
      <w:pPr>
        <w:pStyle w:val="Default"/>
      </w:pPr>
    </w:p>
    <w:p w14:paraId="7EF2D59F" w14:textId="77777777" w:rsidR="000A669E" w:rsidRPr="00E04441" w:rsidRDefault="000A669E" w:rsidP="00E04441">
      <w:pPr>
        <w:pStyle w:val="Default"/>
      </w:pPr>
    </w:p>
    <w:p w14:paraId="2B0A46BA" w14:textId="1E3926E7" w:rsidR="002D7AB3" w:rsidRDefault="002D7AB3" w:rsidP="000A669E">
      <w:pPr>
        <w:pStyle w:val="Heading1"/>
      </w:pPr>
      <w:bookmarkStart w:id="1" w:name="_Toc525802563"/>
      <w:r w:rsidRPr="002D7AB3">
        <w:lastRenderedPageBreak/>
        <w:t>D</w:t>
      </w:r>
      <w:r w:rsidR="001E6633">
        <w:t>epartment of Health and Human Services (D</w:t>
      </w:r>
      <w:r w:rsidRPr="002D7AB3">
        <w:t>HHS</w:t>
      </w:r>
      <w:r w:rsidR="001E6633">
        <w:t>)</w:t>
      </w:r>
      <w:r w:rsidRPr="002D7AB3">
        <w:t xml:space="preserve"> C</w:t>
      </w:r>
      <w:r w:rsidR="001E6633">
        <w:t>riteria for</w:t>
      </w:r>
      <w:r w:rsidRPr="002D7AB3">
        <w:t xml:space="preserve"> R</w:t>
      </w:r>
      <w:r w:rsidR="001E6633">
        <w:t>esearch</w:t>
      </w:r>
      <w:r w:rsidRPr="002D7AB3">
        <w:t xml:space="preserve"> I</w:t>
      </w:r>
      <w:r w:rsidR="001E6633">
        <w:t>nvolving</w:t>
      </w:r>
      <w:r w:rsidRPr="002D7AB3">
        <w:t xml:space="preserve"> H</w:t>
      </w:r>
      <w:r w:rsidR="001E6633">
        <w:t>uman Subjects</w:t>
      </w:r>
      <w:bookmarkEnd w:id="1"/>
    </w:p>
    <w:p w14:paraId="1321DA35" w14:textId="77777777" w:rsidR="00CC48B5" w:rsidRPr="00CC48B5" w:rsidRDefault="00CC48B5" w:rsidP="00CC48B5">
      <w:pPr>
        <w:ind w:left="720"/>
        <w:rPr>
          <w:rFonts w:ascii="Times New Roman" w:hAnsi="Times New Roman"/>
        </w:rPr>
      </w:pPr>
      <w:r w:rsidRPr="00CC48B5">
        <w:rPr>
          <w:rFonts w:ascii="Times New Roman" w:hAnsi="Times New Roman"/>
        </w:rPr>
        <w:t>45 CFR 46.102(f): Human subject means a living individual about whom an investigator conducting research obtains: (1) data through intervention or interaction with the individual, or (2) identifiable private information.  Intervention includes both physical procedures by which data are gathered (for example, venipuncture) and manipulations of the subject or subject’s environment that are performed for research purposes. Interaction includes communication or interpersonal contact between investigator and subject.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be ascertained by the investigator or associated with the information) in order for obtaining the information to constitute research involving human subjects.</w:t>
      </w:r>
    </w:p>
    <w:p w14:paraId="14BCD2FC" w14:textId="77777777" w:rsidR="00CC48B5" w:rsidRPr="00E04441" w:rsidRDefault="00CC48B5" w:rsidP="00CC48B5">
      <w:pPr>
        <w:pStyle w:val="NoSpacing"/>
        <w:ind w:left="720" w:hanging="360"/>
        <w:rPr>
          <w:rFonts w:ascii="Times New Roman" w:hAnsi="Times New Roman"/>
          <w:b/>
          <w:sz w:val="24"/>
          <w:szCs w:val="24"/>
        </w:rPr>
      </w:pPr>
    </w:p>
    <w:p w14:paraId="2AF6DC13" w14:textId="323F8E27" w:rsidR="00CC48B5" w:rsidRPr="00E04441" w:rsidRDefault="00CC48B5" w:rsidP="00CC48B5">
      <w:pPr>
        <w:pStyle w:val="NoSpacing"/>
        <w:numPr>
          <w:ilvl w:val="0"/>
          <w:numId w:val="39"/>
        </w:numPr>
        <w:rPr>
          <w:rFonts w:ascii="Times New Roman" w:hAnsi="Times New Roman"/>
          <w:b/>
          <w:sz w:val="24"/>
          <w:szCs w:val="24"/>
        </w:rPr>
      </w:pPr>
      <w:r w:rsidRPr="00E04441">
        <w:rPr>
          <w:rFonts w:ascii="Times New Roman" w:hAnsi="Times New Roman"/>
          <w:b/>
          <w:sz w:val="24"/>
          <w:szCs w:val="24"/>
        </w:rPr>
        <w:t>Does the activity meet the DHHS definition of research?</w:t>
      </w:r>
    </w:p>
    <w:p w14:paraId="6DCA756F" w14:textId="77777777" w:rsidR="00CC48B5" w:rsidRPr="00E04441" w:rsidRDefault="00CC48B5" w:rsidP="00CC48B5">
      <w:pPr>
        <w:pStyle w:val="NoSpacing"/>
        <w:numPr>
          <w:ilvl w:val="0"/>
          <w:numId w:val="40"/>
        </w:numPr>
        <w:rPr>
          <w:rFonts w:ascii="Times New Roman" w:hAnsi="Times New Roman"/>
          <w:b/>
          <w:sz w:val="24"/>
          <w:szCs w:val="24"/>
        </w:rPr>
      </w:pPr>
      <w:r w:rsidRPr="00E04441">
        <w:rPr>
          <w:rFonts w:ascii="Times New Roman" w:hAnsi="Times New Roman"/>
          <w:sz w:val="24"/>
          <w:szCs w:val="24"/>
        </w:rPr>
        <w:t xml:space="preserve">The activity employs a systematic approach involving pre-determined methods for studying a specific topic, answering a specific question, testing a specific hypothesis, or developing a theory.  </w:t>
      </w:r>
    </w:p>
    <w:p w14:paraId="4123429B" w14:textId="5FCE659D" w:rsidR="00CC48B5" w:rsidRPr="00E04441" w:rsidRDefault="00CC48B5" w:rsidP="00CC48B5">
      <w:pPr>
        <w:pStyle w:val="NoSpacing"/>
        <w:numPr>
          <w:ilvl w:val="0"/>
          <w:numId w:val="40"/>
        </w:numPr>
        <w:rPr>
          <w:rFonts w:ascii="Times New Roman" w:hAnsi="Times New Roman"/>
          <w:b/>
          <w:sz w:val="24"/>
          <w:szCs w:val="24"/>
        </w:rPr>
      </w:pPr>
      <w:r w:rsidRPr="00E04441">
        <w:rPr>
          <w:rFonts w:ascii="Times New Roman" w:hAnsi="Times New Roman"/>
          <w:sz w:val="24"/>
          <w:szCs w:val="24"/>
        </w:rPr>
        <w:t xml:space="preserve">The activity is intended to contribute to generalizable knowledge by extending the results beyond a single individual or internal unit. </w:t>
      </w:r>
    </w:p>
    <w:p w14:paraId="0C1D195F" w14:textId="77777777" w:rsidR="00E04441" w:rsidRPr="00E04441" w:rsidRDefault="00E04441" w:rsidP="00E04441">
      <w:pPr>
        <w:pStyle w:val="NoSpacing"/>
        <w:ind w:left="1080"/>
        <w:rPr>
          <w:rFonts w:ascii="Times New Roman" w:hAnsi="Times New Roman"/>
          <w:b/>
          <w:sz w:val="24"/>
          <w:szCs w:val="24"/>
        </w:rPr>
      </w:pPr>
    </w:p>
    <w:p w14:paraId="7A5AC9EA" w14:textId="00BF0C95" w:rsidR="00CC48B5" w:rsidRPr="00E04441" w:rsidRDefault="00CC48B5" w:rsidP="00CC48B5">
      <w:pPr>
        <w:pStyle w:val="NoSpacing"/>
        <w:numPr>
          <w:ilvl w:val="0"/>
          <w:numId w:val="39"/>
        </w:numPr>
        <w:rPr>
          <w:rFonts w:ascii="Times New Roman" w:hAnsi="Times New Roman"/>
          <w:b/>
          <w:sz w:val="24"/>
          <w:szCs w:val="24"/>
        </w:rPr>
      </w:pPr>
      <w:r w:rsidRPr="00E04441">
        <w:rPr>
          <w:rFonts w:ascii="Times New Roman" w:hAnsi="Times New Roman"/>
          <w:b/>
          <w:sz w:val="24"/>
          <w:szCs w:val="24"/>
        </w:rPr>
        <w:t>Does the activity involve human subjects according to the DHHS definition?</w:t>
      </w:r>
    </w:p>
    <w:p w14:paraId="6FB6E7E1"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proposed activity involves obtaining information about </w:t>
      </w:r>
      <w:r w:rsidRPr="00E04441">
        <w:rPr>
          <w:rFonts w:ascii="Times New Roman" w:hAnsi="Times New Roman"/>
          <w:sz w:val="24"/>
          <w:szCs w:val="24"/>
          <w:u w:val="single"/>
        </w:rPr>
        <w:t>living</w:t>
      </w:r>
      <w:r w:rsidRPr="00E04441">
        <w:rPr>
          <w:rFonts w:ascii="Times New Roman" w:hAnsi="Times New Roman"/>
          <w:sz w:val="24"/>
          <w:szCs w:val="24"/>
        </w:rPr>
        <w:t xml:space="preserve"> individuals.  </w:t>
      </w:r>
    </w:p>
    <w:p w14:paraId="426023B8"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investigator obtains specimens or data through intervention or interaction with individuals (e.g. prospective data collection, interviews, surveys, physical procedures, manipulations of the subject’s environment, private or limited access internet sites, or any other direct contact or communication of an individual). </w:t>
      </w:r>
    </w:p>
    <w:p w14:paraId="324BA55E"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investigator is obtaining individually identifiable information about living individuals (e.g. chart reviews, lab studies on </w:t>
      </w:r>
      <w:r w:rsidRPr="00E04441">
        <w:rPr>
          <w:rFonts w:ascii="Times New Roman" w:hAnsi="Times New Roman"/>
          <w:sz w:val="24"/>
          <w:szCs w:val="24"/>
          <w:u w:val="single"/>
        </w:rPr>
        <w:t>existing</w:t>
      </w:r>
      <w:r w:rsidRPr="00E04441">
        <w:rPr>
          <w:rFonts w:ascii="Times New Roman" w:hAnsi="Times New Roman"/>
          <w:sz w:val="24"/>
          <w:szCs w:val="24"/>
        </w:rPr>
        <w:t xml:space="preserve"> tissues or specimens, information from data or tissue repository).</w:t>
      </w:r>
    </w:p>
    <w:p w14:paraId="3888EFB2"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The data or specimens are received by or provided to the investigator with identifiable private information.</w:t>
      </w:r>
    </w:p>
    <w:p w14:paraId="527504E3" w14:textId="1A0B1B17" w:rsidR="00D64954" w:rsidRPr="00D64954" w:rsidRDefault="00CC48B5" w:rsidP="00D64954">
      <w:pPr>
        <w:pStyle w:val="NoSpacing"/>
        <w:numPr>
          <w:ilvl w:val="0"/>
          <w:numId w:val="41"/>
        </w:numPr>
        <w:rPr>
          <w:rFonts w:ascii="Times New Roman" w:hAnsi="Times New Roman"/>
          <w:b/>
          <w:sz w:val="24"/>
          <w:szCs w:val="24"/>
        </w:rPr>
      </w:pPr>
      <w:r w:rsidRPr="00E04441">
        <w:rPr>
          <w:rFonts w:ascii="Times New Roman" w:hAnsi="Times New Roman"/>
          <w:sz w:val="24"/>
          <w:szCs w:val="24"/>
        </w:rPr>
        <w:t>The data or specimens are coded and the investigator has access to a link that would allow the data or samples to be identified.</w:t>
      </w:r>
    </w:p>
    <w:p w14:paraId="53013884" w14:textId="77777777" w:rsidR="00D64954" w:rsidRDefault="00D64954" w:rsidP="00D64954">
      <w:pPr>
        <w:pStyle w:val="NoSpacing"/>
        <w:ind w:left="1080"/>
        <w:rPr>
          <w:rFonts w:ascii="Times New Roman" w:hAnsi="Times New Roman"/>
          <w:b/>
          <w:sz w:val="24"/>
          <w:szCs w:val="24"/>
        </w:rPr>
      </w:pPr>
    </w:p>
    <w:p w14:paraId="371B0EAF" w14:textId="7DD79878" w:rsidR="00D64954" w:rsidRDefault="00D64954" w:rsidP="00D64954">
      <w:pPr>
        <w:pStyle w:val="NoSpacing"/>
        <w:rPr>
          <w:rFonts w:ascii="Times New Roman" w:hAnsi="Times New Roman"/>
          <w:b/>
          <w:sz w:val="24"/>
          <w:szCs w:val="24"/>
        </w:rPr>
      </w:pPr>
      <w:r>
        <w:rPr>
          <w:rFonts w:ascii="Times New Roman" w:hAnsi="Times New Roman"/>
          <w:b/>
          <w:sz w:val="24"/>
          <w:szCs w:val="24"/>
        </w:rPr>
        <w:t>3. The following activities are Not considered human research according to DHHS:</w:t>
      </w:r>
    </w:p>
    <w:p w14:paraId="27C1FFE6" w14:textId="045D5F4B" w:rsidR="00D64954" w:rsidRPr="00D64954" w:rsidRDefault="00D64954" w:rsidP="00D64954">
      <w:pPr>
        <w:pStyle w:val="NoSpacing"/>
        <w:numPr>
          <w:ilvl w:val="0"/>
          <w:numId w:val="48"/>
        </w:numPr>
        <w:rPr>
          <w:rFonts w:ascii="Times New Roman" w:hAnsi="Times New Roman"/>
          <w:sz w:val="24"/>
          <w:szCs w:val="24"/>
        </w:rPr>
      </w:pPr>
      <w:r w:rsidRPr="00D64954">
        <w:rPr>
          <w:rFonts w:ascii="Times New Roman" w:hAnsi="Times New Roman"/>
          <w:sz w:val="24"/>
          <w:szCs w:val="24"/>
        </w:rPr>
        <w:t xml:space="preserve">Scholarly and journalistic activities, including the collection and use of information that focuses directly on the specific individuals about whom the information is collected. </w:t>
      </w:r>
    </w:p>
    <w:p w14:paraId="6BD063BE" w14:textId="77777777" w:rsidR="00835110" w:rsidRDefault="00D64954" w:rsidP="00835110">
      <w:pPr>
        <w:pStyle w:val="Default"/>
        <w:numPr>
          <w:ilvl w:val="0"/>
          <w:numId w:val="48"/>
        </w:numPr>
      </w:pPr>
      <w:r w:rsidRPr="00D64954">
        <w:t xml:space="preserve">Public health surveillance activities conducted by a public health authority, </w:t>
      </w:r>
      <w:r w:rsidR="001E1696">
        <w:t xml:space="preserve">limited to those necessary to allow a public health authority to identify, monitor, assess, or investigate potential public health signals, onsets of disease outbreaks, or conditions of public health importance. </w:t>
      </w:r>
      <w:r w:rsidR="00835110">
        <w:t>(see examples under section 4)</w:t>
      </w:r>
    </w:p>
    <w:p w14:paraId="70E202C8" w14:textId="5DFDE7D0" w:rsidR="00D64954" w:rsidRDefault="00D64954" w:rsidP="00D64954">
      <w:pPr>
        <w:pStyle w:val="NoSpacing"/>
        <w:numPr>
          <w:ilvl w:val="0"/>
          <w:numId w:val="48"/>
        </w:numPr>
        <w:rPr>
          <w:rFonts w:ascii="Times New Roman" w:hAnsi="Times New Roman"/>
          <w:b/>
          <w:sz w:val="24"/>
          <w:szCs w:val="24"/>
        </w:rPr>
      </w:pPr>
      <w:r w:rsidRPr="00D64954">
        <w:rPr>
          <w:rFonts w:ascii="Times New Roman" w:hAnsi="Times New Roman"/>
          <w:sz w:val="24"/>
          <w:szCs w:val="24"/>
        </w:rPr>
        <w:t>Collection and analysis of information, biospecimens, or records by or for a criminal justice agency for activities authorized by a court order solely for criminal justice or criminal investigative purposes</w:t>
      </w:r>
      <w:r>
        <w:rPr>
          <w:rFonts w:ascii="Times New Roman" w:hAnsi="Times New Roman"/>
          <w:b/>
          <w:sz w:val="24"/>
          <w:szCs w:val="24"/>
        </w:rPr>
        <w:t xml:space="preserve">. </w:t>
      </w:r>
    </w:p>
    <w:p w14:paraId="0D1D7D77" w14:textId="6D603964" w:rsidR="00D64954" w:rsidRPr="00D64954" w:rsidRDefault="00D64954" w:rsidP="00D64954">
      <w:pPr>
        <w:pStyle w:val="NoSpacing"/>
        <w:numPr>
          <w:ilvl w:val="0"/>
          <w:numId w:val="48"/>
        </w:numPr>
        <w:rPr>
          <w:rFonts w:ascii="Times New Roman" w:hAnsi="Times New Roman"/>
          <w:sz w:val="24"/>
          <w:szCs w:val="24"/>
        </w:rPr>
      </w:pPr>
      <w:r w:rsidRPr="00D64954">
        <w:rPr>
          <w:rFonts w:ascii="Times New Roman" w:hAnsi="Times New Roman"/>
          <w:sz w:val="24"/>
          <w:szCs w:val="24"/>
        </w:rPr>
        <w:t xml:space="preserve">Authorized operational activities (as determined by the relevant federal agency) in support of intelligence, homeland security, defense or other national security missions. </w:t>
      </w:r>
    </w:p>
    <w:p w14:paraId="70018F12" w14:textId="77777777" w:rsidR="00E04441" w:rsidRDefault="00E04441" w:rsidP="00E04441">
      <w:pPr>
        <w:pStyle w:val="Default"/>
      </w:pPr>
    </w:p>
    <w:p w14:paraId="5B026C0A" w14:textId="77777777" w:rsidR="00AA5D4E" w:rsidRDefault="00AA5D4E" w:rsidP="00E04441">
      <w:pPr>
        <w:pStyle w:val="Default"/>
      </w:pPr>
    </w:p>
    <w:p w14:paraId="44480FF5" w14:textId="2BB760F9" w:rsidR="002D7AB3" w:rsidRDefault="001E6633" w:rsidP="00AA5D4E">
      <w:pPr>
        <w:pStyle w:val="Heading1"/>
      </w:pPr>
      <w:bookmarkStart w:id="2" w:name="_Toc525802564"/>
      <w:r>
        <w:lastRenderedPageBreak/>
        <w:t>Food and Drug Administration (</w:t>
      </w:r>
      <w:r w:rsidR="002D7AB3" w:rsidRPr="002D7AB3">
        <w:t>FDA</w:t>
      </w:r>
      <w:r>
        <w:t>)</w:t>
      </w:r>
      <w:r w:rsidR="002D7AB3" w:rsidRPr="002D7AB3">
        <w:t xml:space="preserve"> C</w:t>
      </w:r>
      <w:r>
        <w:t>riteria for Research involving Human Subjects (clinical investigations</w:t>
      </w:r>
      <w:r w:rsidR="002D7AB3" w:rsidRPr="002D7AB3">
        <w:t>)</w:t>
      </w:r>
      <w:bookmarkEnd w:id="2"/>
    </w:p>
    <w:p w14:paraId="71E7671F" w14:textId="77777777" w:rsidR="00E04441" w:rsidRPr="00E04441" w:rsidRDefault="00E04441" w:rsidP="00E04441"/>
    <w:p w14:paraId="74367040" w14:textId="5628DEAE" w:rsidR="003927CF" w:rsidRPr="00815A22" w:rsidRDefault="003927CF" w:rsidP="003927CF">
      <w:pPr>
        <w:pStyle w:val="NoSpacing"/>
        <w:numPr>
          <w:ilvl w:val="0"/>
          <w:numId w:val="44"/>
        </w:numPr>
        <w:rPr>
          <w:rFonts w:ascii="Times New Roman" w:hAnsi="Times New Roman"/>
          <w:b/>
          <w:sz w:val="24"/>
          <w:szCs w:val="24"/>
        </w:rPr>
      </w:pPr>
      <w:r w:rsidRPr="00815A22">
        <w:rPr>
          <w:rFonts w:ascii="Times New Roman" w:hAnsi="Times New Roman"/>
          <w:b/>
          <w:sz w:val="24"/>
          <w:szCs w:val="24"/>
        </w:rPr>
        <w:t>Is the activity subject to FDA human subject regulations?</w:t>
      </w:r>
    </w:p>
    <w:p w14:paraId="677D2D86"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 xml:space="preserve">The activity is a </w:t>
      </w:r>
      <w:r w:rsidRPr="00815A22">
        <w:rPr>
          <w:rFonts w:ascii="Times New Roman" w:hAnsi="Times New Roman"/>
          <w:i/>
          <w:sz w:val="24"/>
          <w:szCs w:val="24"/>
        </w:rPr>
        <w:t>clinical investigation</w:t>
      </w:r>
      <w:r w:rsidRPr="00815A22">
        <w:rPr>
          <w:rFonts w:ascii="Times New Roman" w:hAnsi="Times New Roman"/>
          <w:sz w:val="24"/>
          <w:szCs w:val="24"/>
        </w:rPr>
        <w:t xml:space="preserve"> involving a product regulated by the FDA (i.e.  Drug, biological, medical device, food additive, color additive, electronic product).  </w:t>
      </w:r>
      <w:r w:rsidRPr="00815A22">
        <w:rPr>
          <w:rFonts w:ascii="Times New Roman" w:hAnsi="Times New Roman"/>
          <w:i/>
          <w:sz w:val="24"/>
          <w:szCs w:val="24"/>
        </w:rPr>
        <w:t>Clinical Investigation</w:t>
      </w:r>
      <w:r w:rsidRPr="00815A22">
        <w:rPr>
          <w:rFonts w:ascii="Times New Roman" w:hAnsi="Times New Roman"/>
          <w:sz w:val="24"/>
          <w:szCs w:val="24"/>
        </w:rPr>
        <w:t xml:space="preserve"> is defined as any experiment that involves a test article and one or more human subjects.  </w:t>
      </w:r>
    </w:p>
    <w:p w14:paraId="48486BA2"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The activity involves the use of a drug, device, or biologic, excluding an “off-label” FDA agent in the course of medical practice, in one or more human subjects.</w:t>
      </w:r>
    </w:p>
    <w:p w14:paraId="1D560CA8"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 xml:space="preserve">The results of the project are required to be submitted to or held for inspection by the FDA. </w:t>
      </w:r>
    </w:p>
    <w:p w14:paraId="53015F19" w14:textId="556BFB69"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The activity involves the testing of a medical device using tissue specimens from one or more human subjects, and the results are being submitted to the FDA for approval of the device.</w:t>
      </w:r>
    </w:p>
    <w:p w14:paraId="2A98D253" w14:textId="77777777" w:rsidR="00E04441" w:rsidRPr="00815A22" w:rsidRDefault="00E04441" w:rsidP="00E04441">
      <w:pPr>
        <w:pStyle w:val="NoSpacing"/>
        <w:ind w:left="1170"/>
        <w:rPr>
          <w:rFonts w:ascii="Times New Roman" w:hAnsi="Times New Roman"/>
          <w:b/>
          <w:sz w:val="24"/>
          <w:szCs w:val="24"/>
        </w:rPr>
      </w:pPr>
    </w:p>
    <w:p w14:paraId="1BC48AEF" w14:textId="76AA1DA4" w:rsidR="003927CF" w:rsidRPr="00815A22" w:rsidRDefault="003927CF" w:rsidP="000A6B2E">
      <w:pPr>
        <w:pStyle w:val="NoSpacing"/>
        <w:numPr>
          <w:ilvl w:val="0"/>
          <w:numId w:val="44"/>
        </w:numPr>
        <w:rPr>
          <w:rFonts w:ascii="Times New Roman" w:hAnsi="Times New Roman"/>
          <w:b/>
          <w:sz w:val="24"/>
          <w:szCs w:val="24"/>
        </w:rPr>
      </w:pPr>
      <w:r w:rsidRPr="00815A22">
        <w:rPr>
          <w:rFonts w:ascii="Times New Roman" w:hAnsi="Times New Roman"/>
          <w:b/>
          <w:sz w:val="24"/>
          <w:szCs w:val="24"/>
        </w:rPr>
        <w:t>Does the activity involve human subjects according to the FDA regulations?</w:t>
      </w:r>
    </w:p>
    <w:p w14:paraId="5E12B522" w14:textId="77777777" w:rsidR="003927CF" w:rsidRPr="00815A22" w:rsidRDefault="003927CF" w:rsidP="000A6B2E">
      <w:pPr>
        <w:pStyle w:val="NoSpacing"/>
        <w:numPr>
          <w:ilvl w:val="0"/>
          <w:numId w:val="45"/>
        </w:numPr>
        <w:ind w:left="1170" w:hanging="450"/>
        <w:rPr>
          <w:rFonts w:ascii="Times New Roman" w:hAnsi="Times New Roman"/>
          <w:sz w:val="24"/>
          <w:szCs w:val="24"/>
        </w:rPr>
      </w:pPr>
      <w:r w:rsidRPr="00815A22">
        <w:rPr>
          <w:rFonts w:ascii="Times New Roman" w:hAnsi="Times New Roman"/>
          <w:sz w:val="24"/>
          <w:szCs w:val="24"/>
        </w:rPr>
        <w:t>The activity involves one or more individuals who are or become participants in research, either as a recipient of the test article (i.e. drug, biological product, medical device, food additive, color additive, electronic product, or any other article subject to regulation under the Food, Drug &amp; Cosmetic Act), or as a control.</w:t>
      </w:r>
    </w:p>
    <w:p w14:paraId="0EBBD00B" w14:textId="77777777" w:rsidR="003927CF" w:rsidRPr="00815A22" w:rsidRDefault="003927CF" w:rsidP="000A6B2E">
      <w:pPr>
        <w:pStyle w:val="NoSpacing"/>
        <w:numPr>
          <w:ilvl w:val="0"/>
          <w:numId w:val="45"/>
        </w:numPr>
        <w:ind w:left="1170" w:hanging="450"/>
        <w:rPr>
          <w:rFonts w:ascii="Times New Roman" w:hAnsi="Times New Roman"/>
          <w:sz w:val="24"/>
          <w:szCs w:val="24"/>
        </w:rPr>
      </w:pPr>
      <w:r w:rsidRPr="00815A22">
        <w:rPr>
          <w:rFonts w:ascii="Times New Roman" w:hAnsi="Times New Roman"/>
          <w:sz w:val="24"/>
          <w:szCs w:val="24"/>
        </w:rPr>
        <w:t xml:space="preserve">The activity involves one or more individuals who participate in an investigation, either as an individual on whom or on whose specimen an investigational device is used or as a control. </w:t>
      </w:r>
    </w:p>
    <w:p w14:paraId="6070FA4A" w14:textId="77777777" w:rsidR="003927CF" w:rsidRDefault="003927CF" w:rsidP="000A6B2E">
      <w:pPr>
        <w:pStyle w:val="NoSpacing"/>
        <w:ind w:left="1170"/>
      </w:pPr>
    </w:p>
    <w:p w14:paraId="43C97233" w14:textId="77777777" w:rsidR="00E04441" w:rsidRDefault="00E04441" w:rsidP="000A6B2E">
      <w:pPr>
        <w:pStyle w:val="NoSpacing"/>
        <w:ind w:left="1170"/>
      </w:pPr>
    </w:p>
    <w:p w14:paraId="222EE346" w14:textId="77777777" w:rsidR="00E04441" w:rsidRDefault="00E04441" w:rsidP="000A6B2E">
      <w:pPr>
        <w:pStyle w:val="NoSpacing"/>
        <w:ind w:left="1170"/>
      </w:pPr>
    </w:p>
    <w:p w14:paraId="7BD1B89C" w14:textId="77777777" w:rsidR="00E04441" w:rsidRDefault="00E04441" w:rsidP="000A6B2E">
      <w:pPr>
        <w:pStyle w:val="NoSpacing"/>
        <w:ind w:left="1170"/>
      </w:pPr>
    </w:p>
    <w:p w14:paraId="37A4441D" w14:textId="77777777" w:rsidR="00E04441" w:rsidRDefault="00E04441" w:rsidP="000A6B2E">
      <w:pPr>
        <w:pStyle w:val="NoSpacing"/>
        <w:ind w:left="1170"/>
      </w:pPr>
    </w:p>
    <w:p w14:paraId="33D5E7B9" w14:textId="77777777" w:rsidR="00E04441" w:rsidRDefault="00E04441" w:rsidP="000A6B2E">
      <w:pPr>
        <w:pStyle w:val="NoSpacing"/>
        <w:ind w:left="1170"/>
      </w:pPr>
    </w:p>
    <w:p w14:paraId="30278038" w14:textId="77777777" w:rsidR="00E04441" w:rsidRDefault="00E04441" w:rsidP="000A6B2E">
      <w:pPr>
        <w:pStyle w:val="NoSpacing"/>
        <w:ind w:left="1170"/>
      </w:pPr>
    </w:p>
    <w:p w14:paraId="766EC047" w14:textId="77777777" w:rsidR="00E04441" w:rsidRDefault="00E04441" w:rsidP="000A6B2E">
      <w:pPr>
        <w:pStyle w:val="NoSpacing"/>
        <w:ind w:left="1170"/>
      </w:pPr>
    </w:p>
    <w:p w14:paraId="11D35F21" w14:textId="77777777" w:rsidR="00E04441" w:rsidRDefault="00E04441" w:rsidP="000A6B2E">
      <w:pPr>
        <w:pStyle w:val="NoSpacing"/>
        <w:ind w:left="1170"/>
      </w:pPr>
    </w:p>
    <w:p w14:paraId="74F527DD" w14:textId="77777777" w:rsidR="00E04441" w:rsidRDefault="00E04441" w:rsidP="000A6B2E">
      <w:pPr>
        <w:pStyle w:val="NoSpacing"/>
        <w:ind w:left="1170"/>
      </w:pPr>
    </w:p>
    <w:p w14:paraId="7C072FEF" w14:textId="77777777" w:rsidR="00E04441" w:rsidRDefault="00E04441" w:rsidP="000A6B2E">
      <w:pPr>
        <w:pStyle w:val="NoSpacing"/>
        <w:ind w:left="1170"/>
      </w:pPr>
    </w:p>
    <w:p w14:paraId="3AC6DE55" w14:textId="77777777" w:rsidR="00E04441" w:rsidRDefault="00E04441" w:rsidP="000A6B2E">
      <w:pPr>
        <w:pStyle w:val="NoSpacing"/>
        <w:ind w:left="1170"/>
      </w:pPr>
    </w:p>
    <w:p w14:paraId="7A4C3C1E" w14:textId="77777777" w:rsidR="00E04441" w:rsidRDefault="00E04441" w:rsidP="000A6B2E">
      <w:pPr>
        <w:pStyle w:val="NoSpacing"/>
        <w:ind w:left="1170"/>
      </w:pPr>
    </w:p>
    <w:p w14:paraId="59AB318D" w14:textId="77777777" w:rsidR="00E04441" w:rsidRDefault="00E04441" w:rsidP="000A6B2E">
      <w:pPr>
        <w:pStyle w:val="NoSpacing"/>
        <w:ind w:left="1170"/>
      </w:pPr>
    </w:p>
    <w:p w14:paraId="1798C25F" w14:textId="77777777" w:rsidR="00E04441" w:rsidRDefault="00E04441" w:rsidP="000A6B2E">
      <w:pPr>
        <w:pStyle w:val="NoSpacing"/>
        <w:ind w:left="1170"/>
      </w:pPr>
    </w:p>
    <w:p w14:paraId="5A656950" w14:textId="77777777" w:rsidR="00E04441" w:rsidRDefault="00E04441" w:rsidP="000A6B2E">
      <w:pPr>
        <w:pStyle w:val="NoSpacing"/>
        <w:ind w:left="1170"/>
      </w:pPr>
    </w:p>
    <w:p w14:paraId="7F8601BE" w14:textId="77777777" w:rsidR="00E04441" w:rsidRDefault="00E04441" w:rsidP="000A6B2E">
      <w:pPr>
        <w:pStyle w:val="NoSpacing"/>
        <w:ind w:left="1170"/>
      </w:pPr>
    </w:p>
    <w:p w14:paraId="52FDD480" w14:textId="77777777" w:rsidR="00E04441" w:rsidRDefault="00E04441" w:rsidP="000A6B2E">
      <w:pPr>
        <w:pStyle w:val="NoSpacing"/>
        <w:ind w:left="1170"/>
      </w:pPr>
    </w:p>
    <w:p w14:paraId="44FA3D95" w14:textId="77777777" w:rsidR="000A669E" w:rsidRDefault="000A669E" w:rsidP="000A6B2E">
      <w:pPr>
        <w:pStyle w:val="NoSpacing"/>
        <w:ind w:left="1170"/>
      </w:pPr>
    </w:p>
    <w:p w14:paraId="3BDB1786" w14:textId="77777777" w:rsidR="000A669E" w:rsidRDefault="000A669E" w:rsidP="000A6B2E">
      <w:pPr>
        <w:pStyle w:val="NoSpacing"/>
        <w:ind w:left="1170"/>
      </w:pPr>
    </w:p>
    <w:p w14:paraId="5F224D30" w14:textId="77777777" w:rsidR="000A669E" w:rsidRDefault="000A669E" w:rsidP="000A6B2E">
      <w:pPr>
        <w:pStyle w:val="NoSpacing"/>
        <w:ind w:left="1170"/>
      </w:pPr>
    </w:p>
    <w:p w14:paraId="41F81EA7" w14:textId="77777777" w:rsidR="000A669E" w:rsidRDefault="000A669E" w:rsidP="000A6B2E">
      <w:pPr>
        <w:pStyle w:val="NoSpacing"/>
        <w:ind w:left="1170"/>
      </w:pPr>
    </w:p>
    <w:p w14:paraId="66BCBBF1" w14:textId="77777777" w:rsidR="000A669E" w:rsidRDefault="000A669E" w:rsidP="000A6B2E">
      <w:pPr>
        <w:pStyle w:val="NoSpacing"/>
        <w:ind w:left="1170"/>
      </w:pPr>
    </w:p>
    <w:p w14:paraId="7182ED21" w14:textId="77777777" w:rsidR="000A669E" w:rsidRDefault="000A669E" w:rsidP="000A6B2E">
      <w:pPr>
        <w:pStyle w:val="NoSpacing"/>
        <w:ind w:left="1170"/>
      </w:pPr>
    </w:p>
    <w:p w14:paraId="6ECE23B7" w14:textId="77777777" w:rsidR="00E04441" w:rsidRDefault="00E04441" w:rsidP="000A6B2E">
      <w:pPr>
        <w:pStyle w:val="NoSpacing"/>
        <w:ind w:left="1170"/>
      </w:pPr>
    </w:p>
    <w:p w14:paraId="753D0EED" w14:textId="77777777" w:rsidR="00E04441" w:rsidRDefault="00E04441" w:rsidP="000A6B2E">
      <w:pPr>
        <w:pStyle w:val="NoSpacing"/>
        <w:ind w:left="1170"/>
      </w:pPr>
    </w:p>
    <w:p w14:paraId="4C799181" w14:textId="77777777" w:rsidR="00E04441" w:rsidRDefault="00E04441" w:rsidP="000A6B2E">
      <w:pPr>
        <w:pStyle w:val="NoSpacing"/>
        <w:ind w:left="1170"/>
      </w:pPr>
    </w:p>
    <w:p w14:paraId="581869A8" w14:textId="77777777" w:rsidR="00AA5D4E" w:rsidRPr="003927CF" w:rsidRDefault="00AA5D4E" w:rsidP="000A6B2E">
      <w:pPr>
        <w:pStyle w:val="NoSpacing"/>
        <w:ind w:left="1170"/>
      </w:pPr>
    </w:p>
    <w:p w14:paraId="43E204D9" w14:textId="382792A5" w:rsidR="00393FAF" w:rsidRPr="00F7136E" w:rsidRDefault="000111A8" w:rsidP="00811473">
      <w:pPr>
        <w:pStyle w:val="Heading1"/>
      </w:pPr>
      <w:bookmarkStart w:id="3" w:name="_Toc525802565"/>
      <w:r>
        <w:t>Examples of projects</w:t>
      </w:r>
      <w:r w:rsidR="00467FE0" w:rsidRPr="00F7136E">
        <w:t xml:space="preserve"> </w:t>
      </w:r>
      <w:r>
        <w:t>generally</w:t>
      </w:r>
      <w:r w:rsidR="00467FE0" w:rsidRPr="00F7136E">
        <w:t xml:space="preserve"> </w:t>
      </w:r>
      <w:r w:rsidR="00EB01B8" w:rsidRPr="00F7136E">
        <w:t>not</w:t>
      </w:r>
      <w:r>
        <w:t xml:space="preserve"> considered</w:t>
      </w:r>
      <w:r w:rsidR="00EB01B8" w:rsidRPr="00F7136E">
        <w:t xml:space="preserve"> </w:t>
      </w:r>
      <w:r>
        <w:t>to be h</w:t>
      </w:r>
      <w:r w:rsidR="00467FE0" w:rsidRPr="00F7136E">
        <w:t>uman</w:t>
      </w:r>
      <w:r>
        <w:t xml:space="preserve"> subjects</w:t>
      </w:r>
      <w:r w:rsidR="00467FE0" w:rsidRPr="00F7136E">
        <w:t xml:space="preserve"> </w:t>
      </w:r>
      <w:r>
        <w:t>r</w:t>
      </w:r>
      <w:r w:rsidR="00467FE0" w:rsidRPr="00F7136E">
        <w:t>esearch</w:t>
      </w:r>
      <w:bookmarkEnd w:id="3"/>
    </w:p>
    <w:p w14:paraId="50E0D31F" w14:textId="197DB24D" w:rsidR="00AD03CE" w:rsidRPr="00F7136E" w:rsidRDefault="004040C6" w:rsidP="00E41FF3">
      <w:pPr>
        <w:pStyle w:val="BlockText"/>
        <w:rPr>
          <w:i w:val="0"/>
        </w:rPr>
      </w:pPr>
      <w:r w:rsidRPr="00F7136E">
        <w:rPr>
          <w:i w:val="0"/>
        </w:rPr>
        <w:t xml:space="preserve">The following are </w:t>
      </w:r>
      <w:r w:rsidR="000111A8">
        <w:rPr>
          <w:i w:val="0"/>
        </w:rPr>
        <w:t xml:space="preserve">examples of activities </w:t>
      </w:r>
      <w:r w:rsidRPr="00F7136E">
        <w:rPr>
          <w:i w:val="0"/>
        </w:rPr>
        <w:t>generally</w:t>
      </w:r>
      <w:r w:rsidR="000111A8">
        <w:rPr>
          <w:i w:val="0"/>
        </w:rPr>
        <w:t xml:space="preserve"> not</w:t>
      </w:r>
      <w:r w:rsidRPr="00F7136E">
        <w:rPr>
          <w:i w:val="0"/>
        </w:rPr>
        <w:t xml:space="preserve"> considered to be </w:t>
      </w:r>
      <w:r w:rsidR="000111A8">
        <w:rPr>
          <w:i w:val="0"/>
        </w:rPr>
        <w:t>h</w:t>
      </w:r>
      <w:r w:rsidRPr="00F7136E">
        <w:rPr>
          <w:i w:val="0"/>
        </w:rPr>
        <w:t>uman</w:t>
      </w:r>
      <w:r w:rsidR="000111A8">
        <w:rPr>
          <w:i w:val="0"/>
        </w:rPr>
        <w:t xml:space="preserve"> subjects</w:t>
      </w:r>
      <w:r w:rsidRPr="00F7136E">
        <w:rPr>
          <w:i w:val="0"/>
        </w:rPr>
        <w:t xml:space="preserve"> </w:t>
      </w:r>
      <w:r w:rsidR="000111A8">
        <w:rPr>
          <w:i w:val="0"/>
        </w:rPr>
        <w:t>r</w:t>
      </w:r>
      <w:r w:rsidRPr="00F7136E">
        <w:rPr>
          <w:i w:val="0"/>
        </w:rPr>
        <w:t>esearch according to the definitions in Section 1.0.</w:t>
      </w:r>
      <w:r w:rsidR="000111A8">
        <w:rPr>
          <w:i w:val="0"/>
        </w:rPr>
        <w:t xml:space="preserve"> </w:t>
      </w:r>
      <w:r w:rsidRPr="00F7136E">
        <w:rPr>
          <w:i w:val="0"/>
        </w:rPr>
        <w:t xml:space="preserve"> </w:t>
      </w:r>
      <w:r w:rsidR="000008E7" w:rsidRPr="00F7136E">
        <w:rPr>
          <w:i w:val="0"/>
        </w:rPr>
        <w:t xml:space="preserve">If your </w:t>
      </w:r>
      <w:r w:rsidR="000111A8">
        <w:rPr>
          <w:i w:val="0"/>
        </w:rPr>
        <w:t>project</w:t>
      </w:r>
      <w:r w:rsidRPr="00F7136E">
        <w:rPr>
          <w:i w:val="0"/>
        </w:rPr>
        <w:t xml:space="preserve"> </w:t>
      </w:r>
      <w:r w:rsidR="000008E7" w:rsidRPr="00F7136E">
        <w:rPr>
          <w:i w:val="0"/>
        </w:rPr>
        <w:t>is</w:t>
      </w:r>
      <w:r w:rsidRPr="00F7136E">
        <w:rPr>
          <w:i w:val="0"/>
        </w:rPr>
        <w:t xml:space="preserve"> limited to one of the examples below, then it is likely not </w:t>
      </w:r>
      <w:r w:rsidR="000111A8">
        <w:rPr>
          <w:i w:val="0"/>
        </w:rPr>
        <w:t>h</w:t>
      </w:r>
      <w:r w:rsidRPr="00F7136E">
        <w:rPr>
          <w:i w:val="0"/>
        </w:rPr>
        <w:t>uman</w:t>
      </w:r>
      <w:r w:rsidR="000111A8">
        <w:rPr>
          <w:i w:val="0"/>
        </w:rPr>
        <w:t xml:space="preserve"> subjects r</w:t>
      </w:r>
      <w:r w:rsidRPr="00F7136E">
        <w:rPr>
          <w:i w:val="0"/>
        </w:rPr>
        <w:t>esearch</w:t>
      </w:r>
      <w:r w:rsidR="00D23459" w:rsidRPr="00F7136E">
        <w:rPr>
          <w:i w:val="0"/>
        </w:rPr>
        <w:t xml:space="preserve"> </w:t>
      </w:r>
      <w:r w:rsidR="000111A8">
        <w:rPr>
          <w:i w:val="0"/>
        </w:rPr>
        <w:t xml:space="preserve">and </w:t>
      </w:r>
      <w:r w:rsidR="00D23459" w:rsidRPr="00F7136E">
        <w:rPr>
          <w:i w:val="0"/>
        </w:rPr>
        <w:t xml:space="preserve">would </w:t>
      </w:r>
      <w:r w:rsidR="000111A8">
        <w:rPr>
          <w:i w:val="0"/>
        </w:rPr>
        <w:t xml:space="preserve">not </w:t>
      </w:r>
      <w:r w:rsidR="00D23459" w:rsidRPr="00F7136E">
        <w:rPr>
          <w:i w:val="0"/>
        </w:rPr>
        <w:t xml:space="preserve">need </w:t>
      </w:r>
      <w:r w:rsidR="000111A8">
        <w:rPr>
          <w:i w:val="0"/>
        </w:rPr>
        <w:t>the review and approval of</w:t>
      </w:r>
      <w:r w:rsidR="00D23459" w:rsidRPr="00F7136E">
        <w:rPr>
          <w:i w:val="0"/>
        </w:rPr>
        <w:t xml:space="preserve"> the</w:t>
      </w:r>
      <w:r w:rsidR="000111A8">
        <w:rPr>
          <w:i w:val="0"/>
        </w:rPr>
        <w:t xml:space="preserve"> </w:t>
      </w:r>
      <w:r w:rsidR="00D5554D">
        <w:rPr>
          <w:i w:val="0"/>
        </w:rPr>
        <w:t>MH</w:t>
      </w:r>
      <w:r w:rsidR="00D23459" w:rsidRPr="00F7136E">
        <w:rPr>
          <w:i w:val="0"/>
        </w:rPr>
        <w:t xml:space="preserve"> IRB</w:t>
      </w:r>
      <w:r w:rsidRPr="00F7136E">
        <w:rPr>
          <w:i w:val="0"/>
        </w:rPr>
        <w:t>.</w:t>
      </w:r>
      <w:r w:rsidR="000008E7" w:rsidRPr="00F7136E">
        <w:rPr>
          <w:i w:val="0"/>
        </w:rPr>
        <w:t xml:space="preserve"> </w:t>
      </w:r>
    </w:p>
    <w:p w14:paraId="5C102161" w14:textId="77777777" w:rsidR="00BC492C" w:rsidRDefault="00EB01B8" w:rsidP="00F14BA6">
      <w:pPr>
        <w:pStyle w:val="BlockText"/>
        <w:numPr>
          <w:ilvl w:val="1"/>
          <w:numId w:val="16"/>
        </w:numPr>
        <w:ind w:left="1260" w:hanging="540"/>
        <w:rPr>
          <w:i w:val="0"/>
        </w:rPr>
      </w:pPr>
      <w:r w:rsidRPr="00F7136E">
        <w:rPr>
          <w:b/>
          <w:i w:val="0"/>
        </w:rPr>
        <w:t>Program Evaluation/Quality Assurance Review/Quality Improvement Project</w:t>
      </w:r>
      <w:r w:rsidRPr="00F7136E">
        <w:rPr>
          <w:i w:val="0"/>
        </w:rPr>
        <w:t>: The activity is limited to program evaluation, quality assurance, or quality improvement activities designed specifically to evaluate, assure, or improve performance within a department, classroom, or hospital setting.</w:t>
      </w:r>
    </w:p>
    <w:p w14:paraId="71DD6D43" w14:textId="690A7948" w:rsidR="00BC492C" w:rsidRDefault="001B7380" w:rsidP="00F14BA6">
      <w:pPr>
        <w:spacing w:before="120" w:after="120"/>
        <w:ind w:left="1260"/>
        <w:rPr>
          <w:rFonts w:ascii="Times New Roman" w:hAnsi="Times New Roman"/>
        </w:rPr>
      </w:pPr>
      <w:r w:rsidRPr="00F14BA6">
        <w:rPr>
          <w:rFonts w:ascii="Times New Roman" w:hAnsi="Times New Roman"/>
          <w:u w:val="single"/>
        </w:rPr>
        <w:t>Note</w:t>
      </w:r>
      <w:r>
        <w:rPr>
          <w:rFonts w:ascii="Times New Roman" w:hAnsi="Times New Roman"/>
        </w:rPr>
        <w:t xml:space="preserve">: </w:t>
      </w:r>
      <w:r w:rsidR="00BC492C" w:rsidRPr="000733E7">
        <w:rPr>
          <w:rFonts w:ascii="Times New Roman" w:hAnsi="Times New Roman"/>
        </w:rPr>
        <w:t xml:space="preserve">The purpose of a </w:t>
      </w:r>
      <w:r w:rsidR="00236E85">
        <w:rPr>
          <w:rFonts w:ascii="Times New Roman" w:hAnsi="Times New Roman"/>
        </w:rPr>
        <w:t>Quality Assurance Review (</w:t>
      </w:r>
      <w:r w:rsidR="00BC492C" w:rsidRPr="000733E7">
        <w:rPr>
          <w:rFonts w:ascii="Times New Roman" w:hAnsi="Times New Roman"/>
        </w:rPr>
        <w:t>QA</w:t>
      </w:r>
      <w:r w:rsidR="00236E85">
        <w:rPr>
          <w:rFonts w:ascii="Times New Roman" w:hAnsi="Times New Roman"/>
        </w:rPr>
        <w:t>) or Quality Improvement (QI)</w:t>
      </w:r>
      <w:r w:rsidR="00BC492C" w:rsidRPr="000733E7">
        <w:rPr>
          <w:rFonts w:ascii="Times New Roman" w:hAnsi="Times New Roman"/>
        </w:rPr>
        <w:t xml:space="preserve"> study is to assure known quality. </w:t>
      </w:r>
      <w:r w:rsidR="00236E85">
        <w:rPr>
          <w:rFonts w:ascii="Times New Roman" w:hAnsi="Times New Roman"/>
        </w:rPr>
        <w:t xml:space="preserve"> </w:t>
      </w:r>
      <w:r w:rsidR="00BC492C" w:rsidRPr="000733E7">
        <w:rPr>
          <w:rFonts w:ascii="Times New Roman" w:hAnsi="Times New Roman"/>
        </w:rPr>
        <w:t xml:space="preserve">The </w:t>
      </w:r>
      <w:r w:rsidR="00BC492C">
        <w:rPr>
          <w:rFonts w:ascii="Times New Roman" w:hAnsi="Times New Roman"/>
        </w:rPr>
        <w:t>purpose of Program E</w:t>
      </w:r>
      <w:r w:rsidR="00BC492C" w:rsidRPr="000733E7">
        <w:rPr>
          <w:rFonts w:ascii="Times New Roman" w:hAnsi="Times New Roman"/>
        </w:rPr>
        <w:t>valuation</w:t>
      </w:r>
      <w:r w:rsidR="00BC492C">
        <w:rPr>
          <w:rFonts w:ascii="Times New Roman" w:hAnsi="Times New Roman"/>
        </w:rPr>
        <w:t xml:space="preserve"> (PE)</w:t>
      </w:r>
      <w:r w:rsidR="00BC492C" w:rsidRPr="000733E7">
        <w:rPr>
          <w:rFonts w:ascii="Times New Roman" w:hAnsi="Times New Roman"/>
        </w:rPr>
        <w:t xml:space="preserve"> is to </w:t>
      </w:r>
      <w:r w:rsidRPr="000733E7">
        <w:rPr>
          <w:rFonts w:ascii="Times New Roman" w:hAnsi="Times New Roman"/>
        </w:rPr>
        <w:t>a</w:t>
      </w:r>
      <w:r>
        <w:rPr>
          <w:rFonts w:ascii="Times New Roman" w:hAnsi="Times New Roman"/>
        </w:rPr>
        <w:t>ssess</w:t>
      </w:r>
      <w:r w:rsidR="00236E85">
        <w:rPr>
          <w:rFonts w:ascii="Times New Roman" w:hAnsi="Times New Roman"/>
        </w:rPr>
        <w:t xml:space="preserve"> </w:t>
      </w:r>
      <w:r w:rsidR="00BC492C" w:rsidRPr="000733E7">
        <w:rPr>
          <w:rFonts w:ascii="Times New Roman" w:hAnsi="Times New Roman"/>
        </w:rPr>
        <w:t>a program is doing what it is intended to do</w:t>
      </w:r>
      <w:r>
        <w:rPr>
          <w:rFonts w:ascii="Times New Roman" w:hAnsi="Times New Roman"/>
        </w:rPr>
        <w:t xml:space="preserve">. </w:t>
      </w:r>
      <w:r w:rsidR="00236E85">
        <w:rPr>
          <w:rFonts w:ascii="Times New Roman" w:hAnsi="Times New Roman"/>
        </w:rPr>
        <w:t xml:space="preserve"> </w:t>
      </w:r>
      <w:r>
        <w:rPr>
          <w:rFonts w:ascii="Times New Roman" w:hAnsi="Times New Roman"/>
        </w:rPr>
        <w:t>G</w:t>
      </w:r>
      <w:r w:rsidR="00BC492C">
        <w:rPr>
          <w:rFonts w:ascii="Times New Roman" w:hAnsi="Times New Roman"/>
        </w:rPr>
        <w:t>enerally QI is designed</w:t>
      </w:r>
      <w:r>
        <w:rPr>
          <w:rFonts w:ascii="Times New Roman" w:hAnsi="Times New Roman"/>
        </w:rPr>
        <w:t xml:space="preserve"> for the purpose of improving the quality of a service, a program, a process, etc.</w:t>
      </w:r>
      <w:r w:rsidR="00BC492C" w:rsidRPr="000733E7">
        <w:rPr>
          <w:rFonts w:ascii="Times New Roman" w:hAnsi="Times New Roman"/>
        </w:rPr>
        <w:t>.  A QA</w:t>
      </w:r>
      <w:r w:rsidR="00BC492C">
        <w:rPr>
          <w:rFonts w:ascii="Times New Roman" w:hAnsi="Times New Roman"/>
        </w:rPr>
        <w:t>, QI</w:t>
      </w:r>
      <w:r w:rsidR="00BC492C" w:rsidRPr="000733E7">
        <w:rPr>
          <w:rFonts w:ascii="Times New Roman" w:hAnsi="Times New Roman"/>
        </w:rPr>
        <w:t xml:space="preserve"> or PE study should present NO </w:t>
      </w:r>
      <w:r w:rsidR="00F14BA6">
        <w:rPr>
          <w:rFonts w:ascii="Times New Roman" w:hAnsi="Times New Roman"/>
        </w:rPr>
        <w:t>CHANGE in</w:t>
      </w:r>
      <w:r>
        <w:rPr>
          <w:rFonts w:ascii="Times New Roman" w:hAnsi="Times New Roman"/>
        </w:rPr>
        <w:t xml:space="preserve"> </w:t>
      </w:r>
      <w:r w:rsidR="00BC492C" w:rsidRPr="000733E7">
        <w:rPr>
          <w:rFonts w:ascii="Times New Roman" w:hAnsi="Times New Roman"/>
        </w:rPr>
        <w:t>RISK to participants. These studie</w:t>
      </w:r>
      <w:r w:rsidR="00236E85">
        <w:rPr>
          <w:rFonts w:ascii="Times New Roman" w:hAnsi="Times New Roman"/>
        </w:rPr>
        <w:t xml:space="preserve">s are mechanisms to assure </w:t>
      </w:r>
      <w:r w:rsidR="00F14BA6">
        <w:rPr>
          <w:rFonts w:ascii="Times New Roman" w:hAnsi="Times New Roman"/>
        </w:rPr>
        <w:t xml:space="preserve">a service, a </w:t>
      </w:r>
      <w:r w:rsidR="00BC492C" w:rsidRPr="000733E7">
        <w:rPr>
          <w:rFonts w:ascii="Times New Roman" w:hAnsi="Times New Roman"/>
        </w:rPr>
        <w:t>program or process functions optimally.  Such projects are usually for internal auditing purposes only.</w:t>
      </w:r>
    </w:p>
    <w:p w14:paraId="0FE88D7D" w14:textId="7618204A" w:rsidR="00BC492C" w:rsidRPr="000733E7" w:rsidRDefault="00BC492C" w:rsidP="00F14BA6">
      <w:pPr>
        <w:spacing w:before="120" w:after="120"/>
        <w:ind w:left="1260"/>
        <w:rPr>
          <w:rFonts w:ascii="Times New Roman" w:hAnsi="Times New Roman"/>
        </w:rPr>
      </w:pPr>
      <w:r w:rsidRPr="000733E7">
        <w:rPr>
          <w:rFonts w:ascii="Times New Roman" w:hAnsi="Times New Roman"/>
        </w:rPr>
        <w:t xml:space="preserve">If you can answer "yes" to all of the following questions, </w:t>
      </w:r>
      <w:r w:rsidR="00236E85">
        <w:rPr>
          <w:rFonts w:ascii="Times New Roman" w:hAnsi="Times New Roman"/>
        </w:rPr>
        <w:t>the project</w:t>
      </w:r>
      <w:r>
        <w:rPr>
          <w:rFonts w:ascii="Times New Roman" w:hAnsi="Times New Roman"/>
        </w:rPr>
        <w:t xml:space="preserve"> is most likely not human research</w:t>
      </w:r>
      <w:r w:rsidRPr="000733E7">
        <w:rPr>
          <w:rFonts w:ascii="Times New Roman" w:hAnsi="Times New Roman"/>
        </w:rPr>
        <w:t xml:space="preserve">: </w:t>
      </w:r>
    </w:p>
    <w:p w14:paraId="67889F6B"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 xml:space="preserve">Will you simply monitor an existing process for which there will be no manipulation of the existing process? </w:t>
      </w:r>
    </w:p>
    <w:p w14:paraId="7F58AFBF"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 xml:space="preserve">For biomedical or Social Behavioral QA or PE studies, will physicians or caregivers (parents, teachers, therapists, etc.) provide usual and customary care regardless of the conduct of the study? </w:t>
      </w:r>
    </w:p>
    <w:p w14:paraId="085B3777"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Does the study involve collection of data to which the investigator routinely has access as part of his or her responsibilities within the institution to monitor data associated with, for example: treatment, cost containment, performance, or compliance?</w:t>
      </w:r>
    </w:p>
    <w:p w14:paraId="2E6B741F" w14:textId="05A67F42" w:rsidR="00EB01B8" w:rsidRPr="00356EB3" w:rsidRDefault="00236E85" w:rsidP="00F14BA6">
      <w:pPr>
        <w:pStyle w:val="BlockText"/>
        <w:ind w:left="1260"/>
        <w:rPr>
          <w:i w:val="0"/>
        </w:rPr>
      </w:pPr>
      <w:r>
        <w:rPr>
          <w:i w:val="0"/>
        </w:rPr>
        <w:t xml:space="preserve">Note </w:t>
      </w:r>
      <w:r w:rsidR="000008E7" w:rsidRPr="00356EB3">
        <w:rPr>
          <w:i w:val="0"/>
        </w:rPr>
        <w:t xml:space="preserve">an evaluation, assurance review, or improvement project designed specifically for a particular setting may yield useful information for </w:t>
      </w:r>
      <w:r w:rsidR="00F14BA6" w:rsidRPr="00356EB3">
        <w:rPr>
          <w:i w:val="0"/>
        </w:rPr>
        <w:t>similar entities, and</w:t>
      </w:r>
      <w:r w:rsidR="000008E7" w:rsidRPr="00356EB3">
        <w:rPr>
          <w:i w:val="0"/>
        </w:rPr>
        <w:t xml:space="preserve"> may still not m</w:t>
      </w:r>
      <w:r>
        <w:rPr>
          <w:i w:val="0"/>
        </w:rPr>
        <w:t>eet one of the definitions for h</w:t>
      </w:r>
      <w:r w:rsidR="000008E7" w:rsidRPr="00356EB3">
        <w:rPr>
          <w:i w:val="0"/>
        </w:rPr>
        <w:t>uman</w:t>
      </w:r>
      <w:r>
        <w:rPr>
          <w:i w:val="0"/>
        </w:rPr>
        <w:t xml:space="preserve"> subjects r</w:t>
      </w:r>
      <w:r w:rsidR="000008E7" w:rsidRPr="00356EB3">
        <w:rPr>
          <w:i w:val="0"/>
        </w:rPr>
        <w:t>esearch</w:t>
      </w:r>
      <w:r>
        <w:rPr>
          <w:i w:val="0"/>
        </w:rPr>
        <w:t xml:space="preserve"> defined</w:t>
      </w:r>
      <w:r w:rsidR="000008E7" w:rsidRPr="00356EB3">
        <w:rPr>
          <w:i w:val="0"/>
        </w:rPr>
        <w:t xml:space="preserve"> in Section 1.0.</w:t>
      </w:r>
    </w:p>
    <w:p w14:paraId="6147BB3A" w14:textId="1DCBB911" w:rsidR="00D24B46" w:rsidRDefault="00D24B46" w:rsidP="00F14BA6">
      <w:pPr>
        <w:pStyle w:val="BlockText"/>
        <w:numPr>
          <w:ilvl w:val="1"/>
          <w:numId w:val="16"/>
        </w:numPr>
        <w:ind w:left="1260" w:hanging="540"/>
        <w:rPr>
          <w:i w:val="0"/>
        </w:rPr>
      </w:pPr>
      <w:r w:rsidRPr="0016731F">
        <w:rPr>
          <w:b/>
          <w:i w:val="0"/>
        </w:rPr>
        <w:t>Evidenced-Base Practice</w:t>
      </w:r>
      <w:r w:rsidR="0016731F">
        <w:rPr>
          <w:b/>
          <w:i w:val="0"/>
        </w:rPr>
        <w:t xml:space="preserve"> Project</w:t>
      </w:r>
      <w:r w:rsidRPr="0016731F">
        <w:rPr>
          <w:b/>
          <w:i w:val="0"/>
        </w:rPr>
        <w:t xml:space="preserve">: </w:t>
      </w:r>
      <w:r>
        <w:rPr>
          <w:i w:val="0"/>
        </w:rPr>
        <w:t xml:space="preserve"> </w:t>
      </w:r>
      <w:r w:rsidR="0016731F" w:rsidRPr="0016731F">
        <w:rPr>
          <w:i w:val="0"/>
        </w:rPr>
        <w:t>EBP involves innovation in terms of finding and translating the best evidence into clinical practice.</w:t>
      </w:r>
      <w:r w:rsidR="0016731F">
        <w:rPr>
          <w:i w:val="0"/>
        </w:rPr>
        <w:t xml:space="preserve">  </w:t>
      </w:r>
      <w:r w:rsidR="0016731F" w:rsidRPr="0016731F">
        <w:rPr>
          <w:i w:val="0"/>
        </w:rPr>
        <w:t>The purpose of EBP is to use the best evidence available to make patient-care decisions. Most of the best evidence stems from research. But EBP goes beyond research use and includes clinical expertise as well as patient preferences and values. The use of EBP takes into consideration that sometimes the best evidence is that of opinion leaders and experts, even though no definitive knowledge from research results exists.</w:t>
      </w:r>
    </w:p>
    <w:p w14:paraId="348A69D8" w14:textId="1D17D914" w:rsidR="0016731F" w:rsidRPr="0016731F" w:rsidRDefault="0016731F" w:rsidP="0016731F">
      <w:pPr>
        <w:pStyle w:val="BlockText"/>
        <w:ind w:left="1260"/>
        <w:rPr>
          <w:i w:val="0"/>
        </w:rPr>
      </w:pPr>
      <w:r w:rsidRPr="0016731F">
        <w:rPr>
          <w:i w:val="0"/>
        </w:rPr>
        <w:t xml:space="preserve">Note all EBPs conducted at </w:t>
      </w:r>
      <w:r w:rsidR="00D5554D">
        <w:rPr>
          <w:i w:val="0"/>
        </w:rPr>
        <w:t>Monument</w:t>
      </w:r>
      <w:r w:rsidRPr="0016731F">
        <w:rPr>
          <w:i w:val="0"/>
        </w:rPr>
        <w:t xml:space="preserve"> Health require permissions from the department </w:t>
      </w:r>
      <w:r>
        <w:rPr>
          <w:i w:val="0"/>
        </w:rPr>
        <w:t xml:space="preserve">heads </w:t>
      </w:r>
      <w:r w:rsidRPr="0016731F">
        <w:rPr>
          <w:i w:val="0"/>
        </w:rPr>
        <w:t>where the EBP project will be</w:t>
      </w:r>
      <w:r>
        <w:rPr>
          <w:i w:val="0"/>
        </w:rPr>
        <w:t xml:space="preserve"> conducted and a review from the Nursing Council responsible to review and </w:t>
      </w:r>
      <w:r w:rsidRPr="0016731F">
        <w:rPr>
          <w:i w:val="0"/>
        </w:rPr>
        <w:t>confirm the</w:t>
      </w:r>
      <w:r>
        <w:rPr>
          <w:i w:val="0"/>
        </w:rPr>
        <w:t xml:space="preserve"> validity of the EBP project and the EBP project</w:t>
      </w:r>
      <w:r w:rsidRPr="0016731F">
        <w:rPr>
          <w:i w:val="0"/>
        </w:rPr>
        <w:t xml:space="preserve"> has sufficient documentation of evidenced based research prior to starting the project. </w:t>
      </w:r>
    </w:p>
    <w:p w14:paraId="6B52A353" w14:textId="3536BD97" w:rsidR="00F7136E" w:rsidRPr="00356EB3" w:rsidRDefault="004040C6" w:rsidP="00F14BA6">
      <w:pPr>
        <w:pStyle w:val="BlockText"/>
        <w:numPr>
          <w:ilvl w:val="1"/>
          <w:numId w:val="16"/>
        </w:numPr>
        <w:ind w:left="1260" w:hanging="540"/>
        <w:rPr>
          <w:i w:val="0"/>
        </w:rPr>
      </w:pPr>
      <w:r w:rsidRPr="00F7136E">
        <w:rPr>
          <w:b/>
          <w:i w:val="0"/>
        </w:rPr>
        <w:lastRenderedPageBreak/>
        <w:t>Case Report</w:t>
      </w:r>
      <w:r w:rsidRPr="00F7136E">
        <w:rPr>
          <w:i w:val="0"/>
        </w:rPr>
        <w:t>: The project consists of a case report or series which describes an interesting treatment, presentation</w:t>
      </w:r>
      <w:r w:rsidR="00801E91" w:rsidRPr="00F7136E">
        <w:rPr>
          <w:i w:val="0"/>
        </w:rPr>
        <w:t>,</w:t>
      </w:r>
      <w:r w:rsidRPr="00F7136E">
        <w:rPr>
          <w:i w:val="0"/>
        </w:rPr>
        <w:t xml:space="preserve"> or outcom</w:t>
      </w:r>
      <w:r w:rsidR="00236E85">
        <w:rPr>
          <w:i w:val="0"/>
        </w:rPr>
        <w:t xml:space="preserve">e. A critical component is </w:t>
      </w:r>
      <w:r w:rsidRPr="00F7136E">
        <w:rPr>
          <w:i w:val="0"/>
        </w:rPr>
        <w:t>nothing was done to the patient(s) with prior “research” intent.</w:t>
      </w:r>
      <w:r w:rsidRPr="00F7136E">
        <w:rPr>
          <w:i w:val="0"/>
        </w:rPr>
        <w:br/>
      </w:r>
      <w:r w:rsidRPr="00F7136E">
        <w:rPr>
          <w:i w:val="0"/>
        </w:rPr>
        <w:br/>
      </w:r>
      <w:r w:rsidRPr="00356EB3">
        <w:rPr>
          <w:i w:val="0"/>
        </w:rPr>
        <w:t xml:space="preserve">Note </w:t>
      </w:r>
      <w:r w:rsidR="008C62F4">
        <w:rPr>
          <w:i w:val="0"/>
        </w:rPr>
        <w:t xml:space="preserve">if the case report may require a patient authorization form signed.  </w:t>
      </w:r>
      <w:r w:rsidRPr="00356EB3">
        <w:rPr>
          <w:i w:val="0"/>
        </w:rPr>
        <w:t>HIPAA or other state or local la</w:t>
      </w:r>
      <w:r w:rsidR="008C62F4">
        <w:rPr>
          <w:i w:val="0"/>
        </w:rPr>
        <w:t>ws may still apply to this case report</w:t>
      </w:r>
      <w:r w:rsidRPr="00356EB3">
        <w:rPr>
          <w:i w:val="0"/>
        </w:rPr>
        <w:t>.</w:t>
      </w:r>
      <w:r w:rsidR="008C62F4">
        <w:rPr>
          <w:i w:val="0"/>
        </w:rPr>
        <w:t xml:space="preserve"> </w:t>
      </w:r>
      <w:r w:rsidRPr="00356EB3">
        <w:rPr>
          <w:i w:val="0"/>
        </w:rPr>
        <w:t xml:space="preserve"> Please consult the </w:t>
      </w:r>
      <w:r w:rsidR="001A0ED4" w:rsidRPr="00356EB3">
        <w:rPr>
          <w:i w:val="0"/>
        </w:rPr>
        <w:t>entity</w:t>
      </w:r>
      <w:r w:rsidR="008C62F4">
        <w:rPr>
          <w:i w:val="0"/>
        </w:rPr>
        <w:t>’s Privacy Officer/Office</w:t>
      </w:r>
      <w:r w:rsidR="001A0ED4" w:rsidRPr="00356EB3">
        <w:rPr>
          <w:i w:val="0"/>
        </w:rPr>
        <w:t xml:space="preserve"> from which you received or accessed the information contained in the report for further guidance.</w:t>
      </w:r>
    </w:p>
    <w:p w14:paraId="5C508DBA" w14:textId="292F02CC" w:rsidR="00AD03CE" w:rsidRPr="007D1E15" w:rsidRDefault="001A0ED4" w:rsidP="00F14BA6">
      <w:pPr>
        <w:pStyle w:val="BlockText"/>
        <w:numPr>
          <w:ilvl w:val="1"/>
          <w:numId w:val="16"/>
        </w:numPr>
        <w:ind w:left="1260" w:hanging="540"/>
        <w:rPr>
          <w:i w:val="0"/>
        </w:rPr>
      </w:pPr>
      <w:r w:rsidRPr="00F7136E">
        <w:rPr>
          <w:b/>
          <w:i w:val="0"/>
        </w:rPr>
        <w:t>Course-Related Activit</w:t>
      </w:r>
      <w:r w:rsidR="000008E7" w:rsidRPr="00F7136E">
        <w:rPr>
          <w:b/>
          <w:i w:val="0"/>
        </w:rPr>
        <w:t>y</w:t>
      </w:r>
      <w:r w:rsidRPr="00F7136E">
        <w:rPr>
          <w:i w:val="0"/>
        </w:rPr>
        <w:t xml:space="preserve">: The project is limited to </w:t>
      </w:r>
      <w:r w:rsidR="000008E7" w:rsidRPr="00F7136E">
        <w:rPr>
          <w:i w:val="0"/>
        </w:rPr>
        <w:t xml:space="preserve">one or more </w:t>
      </w:r>
      <w:r w:rsidRPr="00F7136E">
        <w:rPr>
          <w:i w:val="0"/>
        </w:rPr>
        <w:t xml:space="preserve">course-related activities designed specifically for educational or teaching purposes where data are collected from </w:t>
      </w:r>
      <w:r w:rsidR="00B72257" w:rsidRPr="00F7136E">
        <w:rPr>
          <w:i w:val="0"/>
        </w:rPr>
        <w:t xml:space="preserve">and about students as part of </w:t>
      </w:r>
      <w:r w:rsidRPr="00F7136E">
        <w:rPr>
          <w:i w:val="0"/>
        </w:rPr>
        <w:t>routine class exercise</w:t>
      </w:r>
      <w:r w:rsidR="000008E7" w:rsidRPr="00F7136E">
        <w:rPr>
          <w:i w:val="0"/>
        </w:rPr>
        <w:t>s</w:t>
      </w:r>
      <w:r w:rsidRPr="00F7136E">
        <w:rPr>
          <w:i w:val="0"/>
        </w:rPr>
        <w:t xml:space="preserve"> or assignment</w:t>
      </w:r>
      <w:r w:rsidR="000008E7" w:rsidRPr="00F7136E">
        <w:rPr>
          <w:i w:val="0"/>
        </w:rPr>
        <w:t>s</w:t>
      </w:r>
      <w:r w:rsidRPr="00F7136E">
        <w:rPr>
          <w:i w:val="0"/>
        </w:rPr>
        <w:t xml:space="preserve"> and otherwise do not meet eith</w:t>
      </w:r>
      <w:r w:rsidR="008C62F4">
        <w:rPr>
          <w:i w:val="0"/>
        </w:rPr>
        <w:t>er of the definitions of human subjects r</w:t>
      </w:r>
      <w:r w:rsidRPr="00F7136E">
        <w:rPr>
          <w:i w:val="0"/>
        </w:rPr>
        <w:t>esearch in Section 1.0.</w:t>
      </w:r>
      <w:r w:rsidRPr="00F7136E">
        <w:rPr>
          <w:i w:val="0"/>
        </w:rPr>
        <w:br/>
      </w:r>
      <w:r w:rsidRPr="00F7136E">
        <w:rPr>
          <w:i w:val="0"/>
        </w:rPr>
        <w:br/>
      </w:r>
      <w:r w:rsidR="008C62F4">
        <w:rPr>
          <w:i w:val="0"/>
        </w:rPr>
        <w:t xml:space="preserve">Note for students and residents attending a college/university - </w:t>
      </w:r>
      <w:r w:rsidRPr="007D1E15">
        <w:rPr>
          <w:i w:val="0"/>
        </w:rPr>
        <w:t>some course-related activities, even those conducted by students</w:t>
      </w:r>
      <w:r w:rsidR="008C62F4">
        <w:rPr>
          <w:i w:val="0"/>
        </w:rPr>
        <w:t xml:space="preserve"> or residents</w:t>
      </w:r>
      <w:r w:rsidRPr="007D1E15">
        <w:rPr>
          <w:i w:val="0"/>
        </w:rPr>
        <w:t>, may yield information suggesting additional investigation or analysis.</w:t>
      </w:r>
      <w:r w:rsidR="008C62F4">
        <w:rPr>
          <w:i w:val="0"/>
        </w:rPr>
        <w:t xml:space="preserve"> </w:t>
      </w:r>
      <w:r w:rsidRPr="007D1E15">
        <w:rPr>
          <w:i w:val="0"/>
        </w:rPr>
        <w:t xml:space="preserve"> If an add</w:t>
      </w:r>
      <w:r w:rsidR="008C62F4">
        <w:rPr>
          <w:i w:val="0"/>
        </w:rPr>
        <w:t>itional activity entails human subjects r</w:t>
      </w:r>
      <w:r w:rsidRPr="007D1E15">
        <w:rPr>
          <w:i w:val="0"/>
        </w:rPr>
        <w:t xml:space="preserve">esearch, then it must be submitted to the </w:t>
      </w:r>
      <w:r w:rsidR="008C62F4">
        <w:rPr>
          <w:i w:val="0"/>
        </w:rPr>
        <w:t xml:space="preserve">college/university </w:t>
      </w:r>
      <w:r w:rsidRPr="007D1E15">
        <w:rPr>
          <w:i w:val="0"/>
        </w:rPr>
        <w:t>IRB for review.</w:t>
      </w:r>
      <w:r w:rsidR="008C62F4">
        <w:rPr>
          <w:i w:val="0"/>
        </w:rPr>
        <w:t xml:space="preserve">  If the project is being conducted at any </w:t>
      </w:r>
      <w:r w:rsidR="00D5554D">
        <w:rPr>
          <w:i w:val="0"/>
        </w:rPr>
        <w:t>Monument</w:t>
      </w:r>
      <w:r w:rsidR="008C62F4">
        <w:rPr>
          <w:i w:val="0"/>
        </w:rPr>
        <w:t xml:space="preserve"> Health facility the project should be submitted to the </w:t>
      </w:r>
      <w:r w:rsidR="00D5554D">
        <w:rPr>
          <w:i w:val="0"/>
        </w:rPr>
        <w:t>MH</w:t>
      </w:r>
      <w:r w:rsidR="008C62F4">
        <w:rPr>
          <w:i w:val="0"/>
        </w:rPr>
        <w:t xml:space="preserve"> IRB.</w:t>
      </w:r>
    </w:p>
    <w:p w14:paraId="195A0C0A" w14:textId="77777777" w:rsidR="001A0ED4" w:rsidRPr="00F7136E" w:rsidRDefault="000008E7" w:rsidP="00F14BA6">
      <w:pPr>
        <w:pStyle w:val="BlockText"/>
        <w:numPr>
          <w:ilvl w:val="1"/>
          <w:numId w:val="16"/>
        </w:numPr>
        <w:ind w:left="1260" w:hanging="540"/>
        <w:rPr>
          <w:i w:val="0"/>
        </w:rPr>
      </w:pPr>
      <w:r w:rsidRPr="00F7136E">
        <w:rPr>
          <w:b/>
          <w:i w:val="0"/>
        </w:rPr>
        <w:t>Journalistic or Documentary Activity (including Oral History)</w:t>
      </w:r>
      <w:r w:rsidR="00B72257" w:rsidRPr="00F7136E">
        <w:rPr>
          <w:i w:val="0"/>
        </w:rPr>
        <w:t xml:space="preserve">: The activity is limited </w:t>
      </w:r>
      <w:r w:rsidR="00801E91" w:rsidRPr="00F7136E">
        <w:rPr>
          <w:i w:val="0"/>
        </w:rPr>
        <w:t xml:space="preserve">to </w:t>
      </w:r>
      <w:r w:rsidR="00B72257" w:rsidRPr="00F7136E">
        <w:rPr>
          <w:i w:val="0"/>
        </w:rPr>
        <w:t>investigations or interviews (structured or open-ended) that focus on specific events (current or historical), views, etc. Such investigations or interviews may be reported or published in any medium, e.g, print newspaper, documentary video, online magazine</w:t>
      </w:r>
      <w:r w:rsidR="00597831" w:rsidRPr="00F7136E">
        <w:rPr>
          <w:i w:val="0"/>
        </w:rPr>
        <w:t>.</w:t>
      </w:r>
    </w:p>
    <w:p w14:paraId="2E8C8B97" w14:textId="1E5E3322" w:rsidR="00D61D52" w:rsidRPr="00F7136E" w:rsidRDefault="00DD035F" w:rsidP="00F14BA6">
      <w:pPr>
        <w:pStyle w:val="BlockText"/>
        <w:numPr>
          <w:ilvl w:val="1"/>
          <w:numId w:val="16"/>
        </w:numPr>
        <w:ind w:left="1267" w:hanging="547"/>
        <w:rPr>
          <w:i w:val="0"/>
        </w:rPr>
      </w:pPr>
      <w:r w:rsidRPr="00F7136E">
        <w:rPr>
          <w:b/>
          <w:i w:val="0"/>
        </w:rPr>
        <w:t>Research Using Public or Non-Identifiable Private Information</w:t>
      </w:r>
      <w:r w:rsidR="00D61D52" w:rsidRPr="00F7136E">
        <w:rPr>
          <w:b/>
          <w:i w:val="0"/>
        </w:rPr>
        <w:t xml:space="preserve"> about Living Individuals</w:t>
      </w:r>
      <w:r w:rsidRPr="00F7136E">
        <w:rPr>
          <w:i w:val="0"/>
        </w:rPr>
        <w:t xml:space="preserve">: The activity is limited to analyzing data about </w:t>
      </w:r>
      <w:r w:rsidR="00D61D52" w:rsidRPr="00F7136E">
        <w:rPr>
          <w:i w:val="0"/>
        </w:rPr>
        <w:t xml:space="preserve">living </w:t>
      </w:r>
      <w:r w:rsidRPr="00F7136E">
        <w:rPr>
          <w:i w:val="0"/>
        </w:rPr>
        <w:t xml:space="preserve">individuals </w:t>
      </w:r>
      <w:r w:rsidR="00D61D52" w:rsidRPr="00F7136E">
        <w:rPr>
          <w:i w:val="0"/>
        </w:rPr>
        <w:t xml:space="preserve">(1) </w:t>
      </w:r>
      <w:r w:rsidRPr="00F7136E">
        <w:rPr>
          <w:i w:val="0"/>
        </w:rPr>
        <w:t xml:space="preserve">where the data have been retrieved </w:t>
      </w:r>
      <w:r w:rsidR="002C36C5" w:rsidRPr="00F7136E">
        <w:rPr>
          <w:i w:val="0"/>
        </w:rPr>
        <w:t xml:space="preserve">by the investigator </w:t>
      </w:r>
      <w:r w:rsidRPr="00F7136E">
        <w:rPr>
          <w:i w:val="0"/>
        </w:rPr>
        <w:t>from public</w:t>
      </w:r>
      <w:r w:rsidR="002C36C5" w:rsidRPr="00F7136E">
        <w:rPr>
          <w:i w:val="0"/>
        </w:rPr>
        <w:t>, non-restricted</w:t>
      </w:r>
      <w:r w:rsidRPr="00F7136E">
        <w:rPr>
          <w:i w:val="0"/>
        </w:rPr>
        <w:t xml:space="preserve"> data sets or </w:t>
      </w:r>
      <w:r w:rsidR="00D61D52" w:rsidRPr="00F7136E">
        <w:rPr>
          <w:i w:val="0"/>
        </w:rPr>
        <w:t xml:space="preserve">(2) </w:t>
      </w:r>
      <w:r w:rsidRPr="00F7136E">
        <w:rPr>
          <w:i w:val="0"/>
        </w:rPr>
        <w:t>where the private data have been provided to the investigator without any accompanying information by which the investigator could identify the individuals</w:t>
      </w:r>
      <w:r w:rsidR="008934BF">
        <w:rPr>
          <w:i w:val="0"/>
        </w:rPr>
        <w:t>.</w:t>
      </w:r>
      <w:r w:rsidR="008934BF">
        <w:rPr>
          <w:i w:val="0"/>
        </w:rPr>
        <w:br/>
      </w:r>
      <w:r w:rsidR="008934BF">
        <w:rPr>
          <w:i w:val="0"/>
        </w:rPr>
        <w:br/>
        <w:t xml:space="preserve">Note </w:t>
      </w:r>
      <w:r w:rsidR="00D61D52" w:rsidRPr="00F7136E">
        <w:rPr>
          <w:i w:val="0"/>
        </w:rPr>
        <w:t xml:space="preserve">“de-identified data” </w:t>
      </w:r>
      <w:r w:rsidR="00D23459" w:rsidRPr="00F7136E">
        <w:rPr>
          <w:i w:val="0"/>
        </w:rPr>
        <w:t xml:space="preserve">according to HIPAA </w:t>
      </w:r>
      <w:r w:rsidR="00D61D52" w:rsidRPr="00F7136E">
        <w:rPr>
          <w:i w:val="0"/>
        </w:rPr>
        <w:t xml:space="preserve">may be identifiable according to the </w:t>
      </w:r>
      <w:r w:rsidR="008934BF">
        <w:rPr>
          <w:i w:val="0"/>
        </w:rPr>
        <w:t>d</w:t>
      </w:r>
      <w:r w:rsidR="00D61D52" w:rsidRPr="00F7136E">
        <w:rPr>
          <w:i w:val="0"/>
        </w:rPr>
        <w:t xml:space="preserve">efinition of “Human Subjects” above. </w:t>
      </w:r>
    </w:p>
    <w:p w14:paraId="593CB31B" w14:textId="77777777" w:rsidR="00787C44" w:rsidRDefault="0026485B" w:rsidP="00787C44">
      <w:pPr>
        <w:pStyle w:val="BlockText"/>
        <w:numPr>
          <w:ilvl w:val="1"/>
          <w:numId w:val="16"/>
        </w:numPr>
        <w:ind w:left="1260" w:hanging="540"/>
        <w:rPr>
          <w:i w:val="0"/>
        </w:rPr>
      </w:pPr>
      <w:r w:rsidRPr="00F7136E">
        <w:rPr>
          <w:b/>
          <w:i w:val="0"/>
        </w:rPr>
        <w:t>Research Using Health Information from Deceased Individuals</w:t>
      </w:r>
      <w:r w:rsidRPr="00F7136E">
        <w:rPr>
          <w:i w:val="0"/>
        </w:rPr>
        <w:t>: This activity is limited to analyzing data (identifiable or not) about deceased individuals.</w:t>
      </w:r>
    </w:p>
    <w:p w14:paraId="2DAD6EF8" w14:textId="6E76DEA1" w:rsidR="00787C44" w:rsidRPr="00787C44" w:rsidRDefault="008934BF" w:rsidP="00787C44">
      <w:pPr>
        <w:pStyle w:val="BlockText"/>
        <w:ind w:left="1267"/>
        <w:rPr>
          <w:i w:val="0"/>
        </w:rPr>
      </w:pPr>
      <w:r>
        <w:rPr>
          <w:i w:val="0"/>
        </w:rPr>
        <w:t xml:space="preserve">Note </w:t>
      </w:r>
      <w:r w:rsidR="00787C44" w:rsidRPr="00787C44">
        <w:rPr>
          <w:i w:val="0"/>
        </w:rPr>
        <w:t xml:space="preserve">deceased individuals </w:t>
      </w:r>
      <w:r w:rsidR="00D24B46">
        <w:rPr>
          <w:i w:val="0"/>
        </w:rPr>
        <w:t>are not usually considered human subjects, however the decease’s deoxyribonucleic acid (DNA) could lead to identifying relatives</w:t>
      </w:r>
      <w:r w:rsidR="00787C44" w:rsidRPr="00787C44">
        <w:rPr>
          <w:i w:val="0"/>
        </w:rPr>
        <w:t>.</w:t>
      </w:r>
      <w:r w:rsidR="00D24B46">
        <w:rPr>
          <w:i w:val="0"/>
        </w:rPr>
        <w:t xml:space="preserve"> </w:t>
      </w:r>
      <w:r w:rsidR="00787C44" w:rsidRPr="00787C44">
        <w:rPr>
          <w:i w:val="0"/>
        </w:rPr>
        <w:t xml:space="preserve">Note also HIPAA or other state or local laws may still apply to this activity. </w:t>
      </w:r>
      <w:r w:rsidR="00D24B46">
        <w:rPr>
          <w:i w:val="0"/>
        </w:rPr>
        <w:t xml:space="preserve"> It is important to</w:t>
      </w:r>
      <w:r w:rsidR="00787C44" w:rsidRPr="00787C44">
        <w:rPr>
          <w:i w:val="0"/>
        </w:rPr>
        <w:t xml:space="preserve"> consult</w:t>
      </w:r>
      <w:r w:rsidR="00D24B46">
        <w:rPr>
          <w:i w:val="0"/>
        </w:rPr>
        <w:t xml:space="preserve"> with</w:t>
      </w:r>
      <w:r w:rsidR="00787C44" w:rsidRPr="00787C44">
        <w:rPr>
          <w:i w:val="0"/>
        </w:rPr>
        <w:t xml:space="preserve"> the entity from which you received or accessed the information contained in the report for further guidance.</w:t>
      </w:r>
    </w:p>
    <w:p w14:paraId="0BFF70A9" w14:textId="46366FEF" w:rsidR="00787C44" w:rsidRPr="00EB6387" w:rsidRDefault="00787C44" w:rsidP="00787C44">
      <w:pPr>
        <w:pStyle w:val="BlockText"/>
        <w:numPr>
          <w:ilvl w:val="1"/>
          <w:numId w:val="16"/>
        </w:numPr>
        <w:ind w:left="1260" w:hanging="540"/>
        <w:rPr>
          <w:i w:val="0"/>
        </w:rPr>
      </w:pPr>
      <w:r w:rsidRPr="00EB6387">
        <w:rPr>
          <w:b/>
          <w:i w:val="0"/>
        </w:rPr>
        <w:t xml:space="preserve">Instrument/Questionnaire Development: </w:t>
      </w:r>
      <w:r w:rsidRPr="00EB6387">
        <w:rPr>
          <w:i w:val="0"/>
        </w:rPr>
        <w:t xml:space="preserve"> This activity is limited to interacting with individuals in order to obtain feedback on the types of questions which could or should be used to develop an instrument or questionnaire.  The focus is on the development and construction of a data collection tool and not on the individuals who are providing the feedback on the questions being developed. This will be true even when the feedback may be specifically sought from an identified group of people most likely to be affected by the </w:t>
      </w:r>
      <w:r w:rsidRPr="00EB6387">
        <w:rPr>
          <w:i w:val="0"/>
        </w:rPr>
        <w:lastRenderedPageBreak/>
        <w:t>topic of the instrument, survey or questionnaire. The instrument/questionnaire development process will apply to many aspects of reliability and validity testing of the instrument or questionnaire. Note that once the process gets to the level of testing discriminant, concurrent or predictive validity, the activity may need to be reclassified as human subject research.</w:t>
      </w:r>
    </w:p>
    <w:p w14:paraId="59C82C4C" w14:textId="71D4889F" w:rsidR="00787C44" w:rsidRDefault="00787C44" w:rsidP="00787C44">
      <w:pPr>
        <w:pStyle w:val="BlockText"/>
        <w:ind w:left="1260"/>
        <w:rPr>
          <w:i w:val="0"/>
        </w:rPr>
      </w:pPr>
      <w:r w:rsidRPr="00EB6387">
        <w:rPr>
          <w:i w:val="0"/>
        </w:rPr>
        <w:t xml:space="preserve">Note:  If the participant is asked to provide additional information unrelated to instrument/questionnaire construction, such </w:t>
      </w:r>
      <w:r w:rsidR="00EB6387">
        <w:rPr>
          <w:i w:val="0"/>
        </w:rPr>
        <w:t>as demographic information, which</w:t>
      </w:r>
      <w:r w:rsidRPr="00EB6387">
        <w:rPr>
          <w:i w:val="0"/>
        </w:rPr>
        <w:t xml:space="preserve"> will be analyzed as part of a research study, the project may need to be submitted to the </w:t>
      </w:r>
      <w:r w:rsidR="00D5554D">
        <w:rPr>
          <w:i w:val="0"/>
        </w:rPr>
        <w:t>MH</w:t>
      </w:r>
      <w:r w:rsidR="00EB6387">
        <w:rPr>
          <w:i w:val="0"/>
        </w:rPr>
        <w:t xml:space="preserve"> </w:t>
      </w:r>
      <w:r w:rsidRPr="00EB6387">
        <w:rPr>
          <w:i w:val="0"/>
        </w:rPr>
        <w:t>IRB for review.</w:t>
      </w:r>
    </w:p>
    <w:p w14:paraId="3B1FC955" w14:textId="3B396C15" w:rsidR="001E1696" w:rsidRPr="00EB6387" w:rsidRDefault="001E1696" w:rsidP="001E1696">
      <w:pPr>
        <w:pStyle w:val="BlockText"/>
        <w:rPr>
          <w:i w:val="0"/>
        </w:rPr>
      </w:pPr>
      <w:r>
        <w:rPr>
          <w:i w:val="0"/>
        </w:rPr>
        <w:t>9</w:t>
      </w:r>
      <w:r w:rsidRPr="00835110">
        <w:rPr>
          <w:b/>
          <w:i w:val="0"/>
        </w:rPr>
        <w:t xml:space="preserve">. </w:t>
      </w:r>
      <w:r w:rsidR="00835110" w:rsidRPr="00835110">
        <w:rPr>
          <w:b/>
          <w:i w:val="0"/>
        </w:rPr>
        <w:t xml:space="preserve">     Public H</w:t>
      </w:r>
      <w:r w:rsidR="00835110">
        <w:rPr>
          <w:b/>
          <w:i w:val="0"/>
        </w:rPr>
        <w:t>ealth S</w:t>
      </w:r>
      <w:r w:rsidR="00835110" w:rsidRPr="00835110">
        <w:rPr>
          <w:b/>
          <w:i w:val="0"/>
        </w:rPr>
        <w:t>urveillance</w:t>
      </w:r>
      <w:r w:rsidR="00835110">
        <w:rPr>
          <w:i w:val="0"/>
        </w:rPr>
        <w:t xml:space="preserve">: includes the collection and testing of information or biospecimens conducted, supported, requested, ordered, required, or authorized by a public health authority. Also includes trends, signals, risk factors, patterns in diseases, or increases in injuries from using consumer products. Includes those associated with providing timely situational awareness and priority setting during the course of an event or crisis that threatens public health (include natural or man-made disasters). </w:t>
      </w:r>
    </w:p>
    <w:p w14:paraId="7C907AB8" w14:textId="0BF07D48" w:rsidR="0011551B" w:rsidRPr="000A669E" w:rsidRDefault="00FB47B5" w:rsidP="000A669E">
      <w:pPr>
        <w:autoSpaceDE/>
        <w:autoSpaceDN/>
        <w:adjustRightInd/>
        <w:spacing w:before="120" w:after="120"/>
        <w:rPr>
          <w:b/>
          <w:bCs/>
        </w:rPr>
      </w:pPr>
      <w:r w:rsidRPr="00F7136E">
        <w:br w:type="page"/>
      </w:r>
      <w:bookmarkStart w:id="4" w:name="_Toc525802566"/>
      <w:r w:rsidR="000A669E" w:rsidRPr="000A669E">
        <w:rPr>
          <w:b/>
        </w:rPr>
        <w:lastRenderedPageBreak/>
        <w:t>Des</w:t>
      </w:r>
      <w:r w:rsidR="002C36C5" w:rsidRPr="000A669E">
        <w:rPr>
          <w:b/>
        </w:rPr>
        <w:t xml:space="preserve">cription of </w:t>
      </w:r>
      <w:r w:rsidR="002D7AB3" w:rsidRPr="000A669E">
        <w:rPr>
          <w:b/>
        </w:rPr>
        <w:t>Project</w:t>
      </w:r>
      <w:bookmarkEnd w:id="4"/>
    </w:p>
    <w:p w14:paraId="4DC0CF51" w14:textId="24011263" w:rsidR="00CA12C5" w:rsidRDefault="002C36C5" w:rsidP="00A91219">
      <w:pPr>
        <w:pStyle w:val="BlockText"/>
        <w:ind w:right="0"/>
        <w:rPr>
          <w:i w:val="0"/>
        </w:rPr>
      </w:pPr>
      <w:r>
        <w:rPr>
          <w:i w:val="0"/>
        </w:rPr>
        <w:t xml:space="preserve">If, after reviewing the information above, (1) </w:t>
      </w:r>
      <w:r w:rsidR="0093527D">
        <w:rPr>
          <w:i w:val="0"/>
        </w:rPr>
        <w:t xml:space="preserve">you </w:t>
      </w:r>
      <w:r>
        <w:rPr>
          <w:i w:val="0"/>
        </w:rPr>
        <w:t xml:space="preserve">are unclear </w:t>
      </w:r>
      <w:r w:rsidR="00FF07BC">
        <w:rPr>
          <w:i w:val="0"/>
        </w:rPr>
        <w:t>as to whether your project</w:t>
      </w:r>
      <w:r w:rsidR="00003E44">
        <w:rPr>
          <w:i w:val="0"/>
        </w:rPr>
        <w:t xml:space="preserve"> is h</w:t>
      </w:r>
      <w:r>
        <w:rPr>
          <w:i w:val="0"/>
        </w:rPr>
        <w:t xml:space="preserve">uman </w:t>
      </w:r>
      <w:r w:rsidR="00003E44">
        <w:rPr>
          <w:i w:val="0"/>
        </w:rPr>
        <w:t>subjects r</w:t>
      </w:r>
      <w:r>
        <w:rPr>
          <w:i w:val="0"/>
        </w:rPr>
        <w:t xml:space="preserve">esearch </w:t>
      </w:r>
      <w:r w:rsidR="0093527D">
        <w:rPr>
          <w:i w:val="0"/>
        </w:rPr>
        <w:t xml:space="preserve">and would like for the </w:t>
      </w:r>
      <w:r w:rsidR="00D5554D">
        <w:rPr>
          <w:i w:val="0"/>
        </w:rPr>
        <w:t>MH</w:t>
      </w:r>
      <w:r w:rsidR="00003E44">
        <w:rPr>
          <w:i w:val="0"/>
        </w:rPr>
        <w:t xml:space="preserve"> </w:t>
      </w:r>
      <w:r w:rsidR="0093527D">
        <w:rPr>
          <w:i w:val="0"/>
        </w:rPr>
        <w:t>IRB to</w:t>
      </w:r>
      <w:r w:rsidR="00003E44">
        <w:rPr>
          <w:i w:val="0"/>
        </w:rPr>
        <w:t xml:space="preserve"> provide an official </w:t>
      </w:r>
      <w:r w:rsidR="0093527D">
        <w:rPr>
          <w:i w:val="0"/>
        </w:rPr>
        <w:t>determination for you</w:t>
      </w:r>
      <w:r w:rsidR="00003E44">
        <w:rPr>
          <w:i w:val="0"/>
        </w:rPr>
        <w:t>,</w:t>
      </w:r>
      <w:r w:rsidR="0093527D">
        <w:rPr>
          <w:i w:val="0"/>
        </w:rPr>
        <w:t xml:space="preserve"> </w:t>
      </w:r>
      <w:r>
        <w:rPr>
          <w:i w:val="0"/>
        </w:rPr>
        <w:t xml:space="preserve">or (2) </w:t>
      </w:r>
      <w:r w:rsidR="0093527D">
        <w:rPr>
          <w:i w:val="0"/>
        </w:rPr>
        <w:t xml:space="preserve">you believe </w:t>
      </w:r>
      <w:r w:rsidR="00FF07BC">
        <w:rPr>
          <w:i w:val="0"/>
        </w:rPr>
        <w:t>your project</w:t>
      </w:r>
      <w:r w:rsidR="0093527D">
        <w:rPr>
          <w:i w:val="0"/>
        </w:rPr>
        <w:t xml:space="preserve"> is not </w:t>
      </w:r>
      <w:r w:rsidR="00003E44">
        <w:rPr>
          <w:i w:val="0"/>
        </w:rPr>
        <w:t xml:space="preserve">human subjects research </w:t>
      </w:r>
      <w:r w:rsidR="0093527D">
        <w:rPr>
          <w:i w:val="0"/>
        </w:rPr>
        <w:t xml:space="preserve">but </w:t>
      </w:r>
      <w:r>
        <w:rPr>
          <w:i w:val="0"/>
        </w:rPr>
        <w:t xml:space="preserve">would like </w:t>
      </w:r>
      <w:r w:rsidR="00003E44">
        <w:rPr>
          <w:i w:val="0"/>
        </w:rPr>
        <w:t xml:space="preserve">an official </w:t>
      </w:r>
      <w:r w:rsidR="00D5554D">
        <w:rPr>
          <w:i w:val="0"/>
        </w:rPr>
        <w:t>MH</w:t>
      </w:r>
      <w:r>
        <w:rPr>
          <w:i w:val="0"/>
        </w:rPr>
        <w:t xml:space="preserve"> IRB </w:t>
      </w:r>
      <w:r w:rsidR="00003E44">
        <w:rPr>
          <w:i w:val="0"/>
        </w:rPr>
        <w:t xml:space="preserve">determination </w:t>
      </w:r>
      <w:r w:rsidR="0093527D">
        <w:rPr>
          <w:i w:val="0"/>
        </w:rPr>
        <w:t xml:space="preserve">documentation </w:t>
      </w:r>
      <w:r w:rsidR="00003E44">
        <w:rPr>
          <w:i w:val="0"/>
        </w:rPr>
        <w:t>which</w:t>
      </w:r>
      <w:r w:rsidR="0093527D">
        <w:rPr>
          <w:i w:val="0"/>
        </w:rPr>
        <w:t xml:space="preserve"> agrees with your assessment</w:t>
      </w:r>
      <w:r w:rsidR="00212E77">
        <w:rPr>
          <w:i w:val="0"/>
        </w:rPr>
        <w:t xml:space="preserve">, then follow the directions outlined below. </w:t>
      </w:r>
    </w:p>
    <w:p w14:paraId="78DE349C" w14:textId="71BCB787" w:rsidR="00AD03CE" w:rsidRDefault="00212E77" w:rsidP="00A91219">
      <w:pPr>
        <w:pStyle w:val="BlockText"/>
        <w:ind w:right="0"/>
        <w:rPr>
          <w:b/>
          <w:i w:val="0"/>
        </w:rPr>
      </w:pPr>
      <w:r>
        <w:rPr>
          <w:b/>
          <w:i w:val="0"/>
        </w:rPr>
        <w:t xml:space="preserve">Use the outline below to provide the </w:t>
      </w:r>
      <w:r w:rsidR="00A91219">
        <w:rPr>
          <w:b/>
          <w:i w:val="0"/>
        </w:rPr>
        <w:t>required information for</w:t>
      </w:r>
      <w:r>
        <w:rPr>
          <w:b/>
          <w:i w:val="0"/>
        </w:rPr>
        <w:t xml:space="preserve"> the </w:t>
      </w:r>
      <w:r w:rsidR="00D5554D">
        <w:rPr>
          <w:b/>
          <w:i w:val="0"/>
        </w:rPr>
        <w:t>MH</w:t>
      </w:r>
      <w:r>
        <w:rPr>
          <w:b/>
          <w:i w:val="0"/>
        </w:rPr>
        <w:t xml:space="preserve"> IRB to provide a thorough determination.  It is suggested to copy the outline below to a separate Word Document, d</w:t>
      </w:r>
      <w:r w:rsidR="00921E93" w:rsidRPr="00E41FF3">
        <w:rPr>
          <w:b/>
          <w:i w:val="0"/>
        </w:rPr>
        <w:t>elete the instructions below</w:t>
      </w:r>
      <w:r>
        <w:rPr>
          <w:b/>
          <w:i w:val="0"/>
        </w:rPr>
        <w:t xml:space="preserve"> each title, provide the information requested in the instructions, and then submit to the </w:t>
      </w:r>
      <w:r w:rsidR="00D5554D">
        <w:rPr>
          <w:b/>
          <w:i w:val="0"/>
        </w:rPr>
        <w:t>MH</w:t>
      </w:r>
      <w:r>
        <w:rPr>
          <w:b/>
          <w:i w:val="0"/>
        </w:rPr>
        <w:t xml:space="preserve"> IRB Office at </w:t>
      </w:r>
      <w:hyperlink r:id="rId16" w:history="1">
        <w:r w:rsidR="00D5554D" w:rsidRPr="00DC38D9">
          <w:rPr>
            <w:rStyle w:val="Hyperlink"/>
            <w:b/>
            <w:i w:val="0"/>
          </w:rPr>
          <w:t>MHirb@Monument.health</w:t>
        </w:r>
      </w:hyperlink>
      <w:r w:rsidR="00D5554D">
        <w:rPr>
          <w:rStyle w:val="Hyperlink"/>
          <w:b/>
          <w:i w:val="0"/>
        </w:rPr>
        <w:t>.</w:t>
      </w:r>
      <w:r w:rsidR="00435C11">
        <w:rPr>
          <w:b/>
          <w:i w:val="0"/>
        </w:rPr>
        <w:t xml:space="preserve"> The IRB office will follow-up after with a determination letter after review of the form. </w:t>
      </w:r>
    </w:p>
    <w:p w14:paraId="51E6D9C2" w14:textId="57E1FA4D" w:rsidR="00212E77" w:rsidRPr="00A91219" w:rsidRDefault="00212E77" w:rsidP="00F71715">
      <w:pPr>
        <w:pStyle w:val="BlockText"/>
        <w:ind w:left="-180" w:firstLine="180"/>
        <w:rPr>
          <w:b/>
          <w:i w:val="0"/>
          <w:u w:val="single"/>
        </w:rPr>
      </w:pPr>
      <w:r w:rsidRPr="00A91219">
        <w:rPr>
          <w:b/>
          <w:i w:val="0"/>
          <w:u w:val="single"/>
        </w:rPr>
        <w:t>Outline of the project:</w:t>
      </w:r>
    </w:p>
    <w:p w14:paraId="6E84BF72" w14:textId="322E3103" w:rsidR="00A91219" w:rsidRDefault="00A91219" w:rsidP="00F71715">
      <w:pPr>
        <w:pStyle w:val="BlockText"/>
        <w:spacing w:before="0" w:after="0"/>
        <w:ind w:left="-180" w:firstLine="180"/>
        <w:rPr>
          <w:b/>
          <w:i w:val="0"/>
        </w:rPr>
      </w:pPr>
      <w:r>
        <w:rPr>
          <w:b/>
          <w:i w:val="0"/>
        </w:rPr>
        <w:t>Project Title:</w:t>
      </w:r>
    </w:p>
    <w:p w14:paraId="311B0CBE" w14:textId="1469D1FD" w:rsidR="00A91219" w:rsidRDefault="00A91219" w:rsidP="00F71715">
      <w:pPr>
        <w:pStyle w:val="BlockText"/>
        <w:spacing w:before="0" w:after="0"/>
        <w:ind w:left="-180" w:firstLine="180"/>
        <w:rPr>
          <w:b/>
          <w:i w:val="0"/>
        </w:rPr>
      </w:pPr>
      <w:r>
        <w:rPr>
          <w:b/>
          <w:i w:val="0"/>
        </w:rPr>
        <w:t>Project Lead:</w:t>
      </w:r>
    </w:p>
    <w:p w14:paraId="3F03B4FB" w14:textId="0C42E957" w:rsidR="00A91219" w:rsidRDefault="00A91219" w:rsidP="00F71715">
      <w:pPr>
        <w:pStyle w:val="BlockText"/>
        <w:spacing w:before="0" w:after="0"/>
        <w:ind w:left="-180" w:firstLine="180"/>
        <w:rPr>
          <w:b/>
          <w:i w:val="0"/>
        </w:rPr>
      </w:pPr>
      <w:r>
        <w:rPr>
          <w:b/>
          <w:i w:val="0"/>
        </w:rPr>
        <w:t>Version Date:</w:t>
      </w:r>
    </w:p>
    <w:p w14:paraId="76E40A20" w14:textId="77777777" w:rsidR="00787ABB" w:rsidRPr="00A91219" w:rsidRDefault="00787ABB" w:rsidP="00F71715">
      <w:pPr>
        <w:pStyle w:val="BlockText"/>
        <w:spacing w:before="0" w:after="0"/>
        <w:ind w:left="-180" w:firstLine="180"/>
        <w:rPr>
          <w:b/>
          <w:i w:val="0"/>
        </w:rPr>
      </w:pPr>
    </w:p>
    <w:p w14:paraId="7F952ADF" w14:textId="37E1830A" w:rsidR="00AD03CE" w:rsidRPr="00F7136E" w:rsidRDefault="0099572A" w:rsidP="0099572A">
      <w:pPr>
        <w:pStyle w:val="BlockText"/>
        <w:ind w:left="360" w:right="0"/>
        <w:rPr>
          <w:i w:val="0"/>
        </w:rPr>
      </w:pPr>
      <w:r>
        <w:rPr>
          <w:b/>
          <w:i w:val="0"/>
        </w:rPr>
        <w:t xml:space="preserve">1. </w:t>
      </w:r>
      <w:r w:rsidR="003C4100" w:rsidRPr="00FB47B5">
        <w:rPr>
          <w:b/>
          <w:i w:val="0"/>
        </w:rPr>
        <w:t>Purpose</w:t>
      </w:r>
      <w:r w:rsidR="003C4100">
        <w:rPr>
          <w:i w:val="0"/>
        </w:rPr>
        <w:br/>
      </w:r>
      <w:r w:rsidR="00FF07BC">
        <w:rPr>
          <w:i w:val="0"/>
        </w:rPr>
        <w:t>D</w:t>
      </w:r>
      <w:r w:rsidR="0011551B" w:rsidRPr="00F7136E">
        <w:rPr>
          <w:i w:val="0"/>
        </w:rPr>
        <w:t xml:space="preserve">escribe the </w:t>
      </w:r>
      <w:r w:rsidR="003C4100" w:rsidRPr="00F7136E">
        <w:rPr>
          <w:i w:val="0"/>
        </w:rPr>
        <w:t>purpose, specific aims, or objectives of the study</w:t>
      </w:r>
      <w:r w:rsidR="0011551B" w:rsidRPr="00F7136E">
        <w:rPr>
          <w:i w:val="0"/>
        </w:rPr>
        <w:t>.</w:t>
      </w:r>
    </w:p>
    <w:p w14:paraId="189AA3ED" w14:textId="616CF32B" w:rsidR="003C4100" w:rsidRDefault="0099572A" w:rsidP="0099572A">
      <w:pPr>
        <w:pStyle w:val="BlockText"/>
        <w:ind w:left="360" w:right="0"/>
        <w:rPr>
          <w:i w:val="0"/>
        </w:rPr>
      </w:pPr>
      <w:r>
        <w:rPr>
          <w:b/>
          <w:i w:val="0"/>
        </w:rPr>
        <w:t xml:space="preserve">2. </w:t>
      </w:r>
      <w:r w:rsidR="003C4100" w:rsidRPr="00E41FF3">
        <w:rPr>
          <w:b/>
          <w:i w:val="0"/>
        </w:rPr>
        <w:t>Procedures</w:t>
      </w:r>
      <w:r w:rsidR="003C4100" w:rsidRPr="00F7136E">
        <w:rPr>
          <w:b/>
          <w:i w:val="0"/>
        </w:rPr>
        <w:br/>
      </w:r>
      <w:r w:rsidR="00FF07BC">
        <w:rPr>
          <w:i w:val="0"/>
        </w:rPr>
        <w:t>D</w:t>
      </w:r>
      <w:r w:rsidR="003C4100" w:rsidRPr="00F7136E">
        <w:rPr>
          <w:i w:val="0"/>
        </w:rPr>
        <w:t xml:space="preserve">escribe the procedures used to obtain information from </w:t>
      </w:r>
      <w:r w:rsidR="009E168C">
        <w:rPr>
          <w:i w:val="0"/>
        </w:rPr>
        <w:t xml:space="preserve">or about </w:t>
      </w:r>
      <w:r w:rsidR="003C4100" w:rsidRPr="00F7136E">
        <w:rPr>
          <w:i w:val="0"/>
        </w:rPr>
        <w:t>the individuals with whom you will interact or intervene for this activity, including communication or interpersonal contact with individuals and physical procedures, if any</w:t>
      </w:r>
      <w:r w:rsidR="0011551B" w:rsidRPr="00F7136E">
        <w:rPr>
          <w:i w:val="0"/>
        </w:rPr>
        <w:t>.</w:t>
      </w:r>
    </w:p>
    <w:p w14:paraId="150C5849" w14:textId="2BB99EFA" w:rsidR="009E168C" w:rsidRPr="00F7136E" w:rsidRDefault="0099572A" w:rsidP="0099572A">
      <w:pPr>
        <w:pStyle w:val="BlockText"/>
        <w:ind w:left="360" w:right="0"/>
        <w:rPr>
          <w:i w:val="0"/>
        </w:rPr>
      </w:pPr>
      <w:r>
        <w:rPr>
          <w:b/>
          <w:i w:val="0"/>
        </w:rPr>
        <w:t xml:space="preserve">3. </w:t>
      </w:r>
      <w:r w:rsidR="009E168C">
        <w:rPr>
          <w:b/>
          <w:i w:val="0"/>
        </w:rPr>
        <w:t>Data and/or specimens</w:t>
      </w:r>
      <w:r w:rsidR="009E168C">
        <w:rPr>
          <w:b/>
          <w:i w:val="0"/>
        </w:rPr>
        <w:br/>
      </w:r>
      <w:r w:rsidR="009E168C" w:rsidRPr="00F7136E">
        <w:rPr>
          <w:i w:val="0"/>
        </w:rPr>
        <w:t xml:space="preserve">Describe the data and/or specimens </w:t>
      </w:r>
      <w:r w:rsidR="00FF07BC">
        <w:rPr>
          <w:i w:val="0"/>
        </w:rPr>
        <w:t>being</w:t>
      </w:r>
      <w:r w:rsidR="009E168C" w:rsidRPr="00F7136E">
        <w:rPr>
          <w:i w:val="0"/>
        </w:rPr>
        <w:t xml:space="preserve"> gather</w:t>
      </w:r>
      <w:r w:rsidR="00FF07BC">
        <w:rPr>
          <w:i w:val="0"/>
        </w:rPr>
        <w:t>ed</w:t>
      </w:r>
      <w:r w:rsidR="009E168C" w:rsidRPr="00F7136E">
        <w:rPr>
          <w:i w:val="0"/>
        </w:rPr>
        <w:t xml:space="preserve"> about individuals, including names of datasets you will access and links to data sources.</w:t>
      </w:r>
    </w:p>
    <w:p w14:paraId="15A3B686" w14:textId="4E733067" w:rsidR="009E168C" w:rsidRPr="00F7136E" w:rsidRDefault="009E168C" w:rsidP="00F71715">
      <w:pPr>
        <w:pStyle w:val="BlockText"/>
        <w:numPr>
          <w:ilvl w:val="2"/>
          <w:numId w:val="16"/>
        </w:numPr>
        <w:ind w:left="540" w:right="0" w:hanging="270"/>
        <w:rPr>
          <w:i w:val="0"/>
        </w:rPr>
      </w:pPr>
      <w:r>
        <w:rPr>
          <w:b/>
          <w:i w:val="0"/>
        </w:rPr>
        <w:t>Data and/or Specimen Collection and Analysis</w:t>
      </w:r>
      <w:r>
        <w:rPr>
          <w:i w:val="0"/>
        </w:rPr>
        <w:br/>
      </w:r>
      <w:r w:rsidRPr="00F7136E">
        <w:rPr>
          <w:i w:val="0"/>
        </w:rPr>
        <w:t>Describe th</w:t>
      </w:r>
      <w:r w:rsidR="00FF07BC">
        <w:rPr>
          <w:i w:val="0"/>
        </w:rPr>
        <w:t>e data and/or specimens being</w:t>
      </w:r>
      <w:r w:rsidRPr="00F7136E">
        <w:rPr>
          <w:i w:val="0"/>
        </w:rPr>
        <w:t xml:space="preserve"> collect</w:t>
      </w:r>
      <w:r w:rsidR="00FF07BC">
        <w:rPr>
          <w:i w:val="0"/>
        </w:rPr>
        <w:t>ed</w:t>
      </w:r>
      <w:r w:rsidRPr="00F7136E">
        <w:rPr>
          <w:i w:val="0"/>
        </w:rPr>
        <w:t xml:space="preserve"> and how they will be analyzed.</w:t>
      </w:r>
    </w:p>
    <w:p w14:paraId="449DE987" w14:textId="7E4F596D" w:rsidR="009E168C" w:rsidRPr="00F7136E" w:rsidRDefault="009E168C" w:rsidP="00F71715">
      <w:pPr>
        <w:pStyle w:val="BlockText"/>
        <w:numPr>
          <w:ilvl w:val="2"/>
          <w:numId w:val="16"/>
        </w:numPr>
        <w:ind w:left="540" w:right="0" w:hanging="270"/>
        <w:rPr>
          <w:i w:val="0"/>
        </w:rPr>
      </w:pPr>
      <w:r>
        <w:rPr>
          <w:b/>
          <w:i w:val="0"/>
        </w:rPr>
        <w:t>Data and/or Specimen Collection Method</w:t>
      </w:r>
      <w:r>
        <w:rPr>
          <w:b/>
          <w:i w:val="0"/>
        </w:rPr>
        <w:br/>
      </w:r>
      <w:r w:rsidRPr="00F7136E">
        <w:rPr>
          <w:i w:val="0"/>
        </w:rPr>
        <w:t xml:space="preserve">Describe how </w:t>
      </w:r>
      <w:r w:rsidR="00FF07BC">
        <w:rPr>
          <w:i w:val="0"/>
        </w:rPr>
        <w:t>the data and/or specimen will be</w:t>
      </w:r>
      <w:r w:rsidRPr="00F7136E">
        <w:rPr>
          <w:i w:val="0"/>
        </w:rPr>
        <w:t xml:space="preserve"> obtain</w:t>
      </w:r>
      <w:r w:rsidR="00FF07BC">
        <w:rPr>
          <w:i w:val="0"/>
        </w:rPr>
        <w:t>ed</w:t>
      </w:r>
      <w:r w:rsidRPr="00F7136E">
        <w:rPr>
          <w:i w:val="0"/>
        </w:rPr>
        <w:t>. (Are you obtaining them from another researcher? Are you pulling data from directly from a medical record? Are you pulling leftover samples from a lab?)</w:t>
      </w:r>
    </w:p>
    <w:p w14:paraId="7914B861" w14:textId="1E966B09" w:rsidR="009E168C" w:rsidRDefault="009E168C" w:rsidP="00F71715">
      <w:pPr>
        <w:pStyle w:val="BlockText"/>
        <w:numPr>
          <w:ilvl w:val="2"/>
          <w:numId w:val="16"/>
        </w:numPr>
        <w:ind w:left="540" w:right="0" w:hanging="270"/>
        <w:rPr>
          <w:i w:val="0"/>
        </w:rPr>
      </w:pPr>
      <w:r>
        <w:rPr>
          <w:b/>
          <w:i w:val="0"/>
        </w:rPr>
        <w:t>Identifiability of Data or Specimens</w:t>
      </w:r>
      <w:r>
        <w:rPr>
          <w:i w:val="0"/>
        </w:rPr>
        <w:br/>
      </w:r>
      <w:r w:rsidRPr="00F7136E">
        <w:rPr>
          <w:i w:val="0"/>
        </w:rPr>
        <w:t>Indicate w</w:t>
      </w:r>
      <w:r w:rsidR="00236E85">
        <w:rPr>
          <w:i w:val="0"/>
        </w:rPr>
        <w:t>hether the data or specimens being</w:t>
      </w:r>
      <w:r w:rsidRPr="00F7136E">
        <w:rPr>
          <w:i w:val="0"/>
        </w:rPr>
        <w:t xml:space="preserve"> collect</w:t>
      </w:r>
      <w:r w:rsidR="00236E85">
        <w:rPr>
          <w:i w:val="0"/>
        </w:rPr>
        <w:t>ed</w:t>
      </w:r>
      <w:r w:rsidRPr="00F7136E">
        <w:rPr>
          <w:i w:val="0"/>
        </w:rPr>
        <w:t xml:space="preserve"> for this</w:t>
      </w:r>
      <w:r w:rsidR="00236E85">
        <w:rPr>
          <w:i w:val="0"/>
        </w:rPr>
        <w:t xml:space="preserve"> project</w:t>
      </w:r>
      <w:r w:rsidRPr="00F7136E">
        <w:rPr>
          <w:i w:val="0"/>
        </w:rPr>
        <w:t xml:space="preserve"> can be directly linked to individuals, (e.g., the dataset includes names), indirectly linked through a code (e.g., the dataset includes a code and you have the key to the code), or not linked at all to individuals (e.g., the dataset includes a code, but no one but the person giving you the data or specimens has the key to the code).</w:t>
      </w:r>
    </w:p>
    <w:p w14:paraId="1E2096E8" w14:textId="67F6651C" w:rsidR="00A91219" w:rsidRDefault="009E168C" w:rsidP="00F71715">
      <w:pPr>
        <w:pStyle w:val="BlockText"/>
        <w:numPr>
          <w:ilvl w:val="2"/>
          <w:numId w:val="16"/>
        </w:numPr>
        <w:ind w:left="540" w:right="0" w:hanging="270"/>
        <w:rPr>
          <w:i w:val="0"/>
        </w:rPr>
      </w:pPr>
      <w:r w:rsidRPr="009E168C">
        <w:rPr>
          <w:b/>
          <w:i w:val="0"/>
        </w:rPr>
        <w:t xml:space="preserve">Will the Data or Specimens be sent outside of </w:t>
      </w:r>
      <w:r w:rsidR="00D5554D">
        <w:rPr>
          <w:b/>
          <w:i w:val="0"/>
        </w:rPr>
        <w:t>Monument</w:t>
      </w:r>
      <w:r w:rsidRPr="009E168C">
        <w:rPr>
          <w:b/>
          <w:i w:val="0"/>
        </w:rPr>
        <w:t xml:space="preserve"> Health system?</w:t>
      </w:r>
      <w:r w:rsidRPr="009E168C">
        <w:rPr>
          <w:i w:val="0"/>
        </w:rPr>
        <w:t xml:space="preserve"> Indicate what data</w:t>
      </w:r>
      <w:r w:rsidR="00236E85">
        <w:rPr>
          <w:i w:val="0"/>
        </w:rPr>
        <w:t xml:space="preserve"> and/</w:t>
      </w:r>
      <w:r w:rsidRPr="009E168C">
        <w:rPr>
          <w:i w:val="0"/>
        </w:rPr>
        <w:t>or specimens will be sent and where it is being sent.</w:t>
      </w:r>
    </w:p>
    <w:p w14:paraId="3FC9F7AD" w14:textId="61B88C73" w:rsidR="00416A41" w:rsidRPr="00A91219" w:rsidRDefault="009E168C" w:rsidP="00F71715">
      <w:pPr>
        <w:pStyle w:val="BlockText"/>
        <w:numPr>
          <w:ilvl w:val="2"/>
          <w:numId w:val="16"/>
        </w:numPr>
        <w:ind w:left="540" w:right="0" w:hanging="270"/>
        <w:rPr>
          <w:i w:val="0"/>
        </w:rPr>
      </w:pPr>
      <w:r w:rsidRPr="00A91219">
        <w:rPr>
          <w:b/>
          <w:i w:val="0"/>
        </w:rPr>
        <w:t xml:space="preserve">Is there an intent to publish or present your results outside of the </w:t>
      </w:r>
      <w:r w:rsidR="00D5554D">
        <w:rPr>
          <w:b/>
          <w:i w:val="0"/>
        </w:rPr>
        <w:t>Monument</w:t>
      </w:r>
      <w:r w:rsidRPr="00A91219">
        <w:rPr>
          <w:b/>
          <w:i w:val="0"/>
        </w:rPr>
        <w:t xml:space="preserve"> Health System?</w:t>
      </w:r>
      <w:r w:rsidR="00C62905" w:rsidRPr="00A91219">
        <w:rPr>
          <w:b/>
          <w:i w:val="0"/>
        </w:rPr>
        <w:t xml:space="preserve">  </w:t>
      </w:r>
      <w:r w:rsidR="00C62905" w:rsidRPr="00A91219">
        <w:rPr>
          <w:i w:val="0"/>
        </w:rPr>
        <w:t>Provide specifics as to what publications or where the results will be presented.</w:t>
      </w:r>
      <w:bookmarkStart w:id="5" w:name="_GoBack"/>
      <w:bookmarkEnd w:id="5"/>
    </w:p>
    <w:sectPr w:rsidR="00416A41" w:rsidRPr="00A91219" w:rsidSect="000A669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D7CE3" w14:textId="77777777" w:rsidR="00C22E44" w:rsidRDefault="00C22E44" w:rsidP="007C0AA4">
      <w:r>
        <w:separator/>
      </w:r>
    </w:p>
  </w:endnote>
  <w:endnote w:type="continuationSeparator" w:id="0">
    <w:p w14:paraId="56B75651" w14:textId="77777777" w:rsidR="00C22E44" w:rsidRDefault="00C22E44" w:rsidP="007C0AA4">
      <w:r>
        <w:continuationSeparator/>
      </w:r>
    </w:p>
  </w:endnote>
  <w:endnote w:type="continuationNotice" w:id="1">
    <w:p w14:paraId="41DEE03F" w14:textId="77777777" w:rsidR="00C22E44" w:rsidRDefault="00C22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3403" w14:textId="091B3447" w:rsidR="002F4B22" w:rsidRPr="00D5554D" w:rsidRDefault="002F4B22" w:rsidP="000E3478">
    <w:pPr>
      <w:pStyle w:val="Footer"/>
      <w:rPr>
        <w:rStyle w:val="PageNumber"/>
        <w:rFonts w:ascii="Times New Roman" w:hAnsi="Times New Roman"/>
        <w:sz w:val="16"/>
        <w:szCs w:val="16"/>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D5554D">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5554D">
      <w:rPr>
        <w:rStyle w:val="PageNumber"/>
        <w:noProof/>
      </w:rPr>
      <w:t>9</w:t>
    </w:r>
    <w:r>
      <w:rPr>
        <w:rStyle w:val="PageNumber"/>
      </w:rPr>
      <w:fldChar w:fldCharType="end"/>
    </w:r>
    <w:r w:rsidR="003736A2">
      <w:rPr>
        <w:rStyle w:val="PageNumber"/>
        <w:rFonts w:ascii="Times New Roman" w:hAnsi="Times New Roman"/>
        <w:sz w:val="16"/>
        <w:szCs w:val="16"/>
      </w:rPr>
      <w:tab/>
    </w:r>
    <w:r w:rsidR="003736A2">
      <w:rPr>
        <w:rStyle w:val="PageNumber"/>
        <w:rFonts w:ascii="Times New Roman" w:hAnsi="Times New Roman"/>
        <w:sz w:val="16"/>
        <w:szCs w:val="16"/>
        <w:lang w:val="en-US"/>
      </w:rPr>
      <w:t>V</w:t>
    </w:r>
    <w:r w:rsidR="003736A2">
      <w:rPr>
        <w:rStyle w:val="PageNumber"/>
        <w:rFonts w:ascii="Times New Roman" w:hAnsi="Times New Roman"/>
        <w:sz w:val="16"/>
        <w:szCs w:val="16"/>
      </w:rPr>
      <w:t xml:space="preserve">. </w:t>
    </w:r>
    <w:r w:rsidR="00D5554D">
      <w:rPr>
        <w:rStyle w:val="PageNumber"/>
        <w:rFonts w:ascii="Times New Roman" w:hAnsi="Times New Roman"/>
        <w:sz w:val="16"/>
        <w:szCs w:val="16"/>
        <w:lang w:val="en-US"/>
      </w:rPr>
      <w:t>1.2020</w:t>
    </w:r>
  </w:p>
  <w:p w14:paraId="384EE21E" w14:textId="77777777" w:rsidR="0043696E" w:rsidRPr="0043696E" w:rsidRDefault="0043696E" w:rsidP="000E347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EB37" w14:textId="77777777" w:rsidR="00C22E44" w:rsidRDefault="00C22E44" w:rsidP="007C0AA4">
      <w:r>
        <w:separator/>
      </w:r>
    </w:p>
  </w:footnote>
  <w:footnote w:type="continuationSeparator" w:id="0">
    <w:p w14:paraId="5117B4D6" w14:textId="77777777" w:rsidR="00C22E44" w:rsidRDefault="00C22E44" w:rsidP="007C0AA4">
      <w:r>
        <w:continuationSeparator/>
      </w:r>
    </w:p>
  </w:footnote>
  <w:footnote w:type="continuationNotice" w:id="1">
    <w:p w14:paraId="1E5AE758" w14:textId="77777777" w:rsidR="00C22E44" w:rsidRDefault="00C22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8801" w14:textId="28076AE3" w:rsidR="002F4B22" w:rsidRPr="00A65A65" w:rsidRDefault="00D5554D" w:rsidP="00A65A65">
    <w:pPr>
      <w:pStyle w:val="Header"/>
    </w:pPr>
    <w:r>
      <w:rPr>
        <w:noProof/>
      </w:rPr>
      <w:drawing>
        <wp:inline distT="0" distB="0" distL="0" distR="0" wp14:anchorId="3F9C4508" wp14:editId="31CBA304">
          <wp:extent cx="17621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0773" cy="593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13A42BF"/>
    <w:multiLevelType w:val="hybridMultilevel"/>
    <w:tmpl w:val="76725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351B6"/>
    <w:multiLevelType w:val="hybridMultilevel"/>
    <w:tmpl w:val="3436693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0286F"/>
    <w:multiLevelType w:val="hybridMultilevel"/>
    <w:tmpl w:val="BDF0471C"/>
    <w:lvl w:ilvl="0" w:tplc="7040E5F2">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73587A"/>
    <w:multiLevelType w:val="hybridMultilevel"/>
    <w:tmpl w:val="133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82E"/>
    <w:multiLevelType w:val="hybridMultilevel"/>
    <w:tmpl w:val="BE32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75689E"/>
    <w:multiLevelType w:val="hybridMultilevel"/>
    <w:tmpl w:val="302A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7307E"/>
    <w:multiLevelType w:val="hybridMultilevel"/>
    <w:tmpl w:val="11B6B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9915322"/>
    <w:multiLevelType w:val="hybridMultilevel"/>
    <w:tmpl w:val="691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1173A"/>
    <w:multiLevelType w:val="hybridMultilevel"/>
    <w:tmpl w:val="956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C185F"/>
    <w:multiLevelType w:val="hybridMultilevel"/>
    <w:tmpl w:val="FDB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04CD5"/>
    <w:multiLevelType w:val="hybridMultilevel"/>
    <w:tmpl w:val="823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CC71C5"/>
    <w:multiLevelType w:val="hybridMultilevel"/>
    <w:tmpl w:val="DA1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476"/>
        </w:tabs>
        <w:ind w:left="111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FC1A1C"/>
    <w:multiLevelType w:val="hybridMultilevel"/>
    <w:tmpl w:val="9FFABE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08581E"/>
    <w:multiLevelType w:val="multilevel"/>
    <w:tmpl w:val="A96055C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42F0759"/>
    <w:multiLevelType w:val="hybridMultilevel"/>
    <w:tmpl w:val="E242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A51C5"/>
    <w:multiLevelType w:val="hybridMultilevel"/>
    <w:tmpl w:val="44A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434AA"/>
    <w:multiLevelType w:val="hybridMultilevel"/>
    <w:tmpl w:val="7FC425F4"/>
    <w:lvl w:ilvl="0" w:tplc="9BCC7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2"/>
  </w:num>
  <w:num w:numId="3">
    <w:abstractNumId w:val="1"/>
  </w:num>
  <w:num w:numId="4">
    <w:abstractNumId w:val="0"/>
  </w:num>
  <w:num w:numId="5">
    <w:abstractNumId w:val="10"/>
  </w:num>
  <w:num w:numId="6">
    <w:abstractNumId w:val="31"/>
  </w:num>
  <w:num w:numId="7">
    <w:abstractNumId w:val="15"/>
  </w:num>
  <w:num w:numId="8">
    <w:abstractNumId w:val="25"/>
  </w:num>
  <w:num w:numId="9">
    <w:abstractNumId w:val="29"/>
  </w:num>
  <w:num w:numId="10">
    <w:abstractNumId w:val="19"/>
  </w:num>
  <w:num w:numId="11">
    <w:abstractNumId w:val="5"/>
  </w:num>
  <w:num w:numId="12">
    <w:abstractNumId w:val="20"/>
  </w:num>
  <w:num w:numId="13">
    <w:abstractNumId w:val="24"/>
  </w:num>
  <w:num w:numId="14">
    <w:abstractNumId w:val="38"/>
  </w:num>
  <w:num w:numId="15">
    <w:abstractNumId w:val="44"/>
  </w:num>
  <w:num w:numId="16">
    <w:abstractNumId w:val="39"/>
  </w:num>
  <w:num w:numId="17">
    <w:abstractNumId w:val="28"/>
  </w:num>
  <w:num w:numId="18">
    <w:abstractNumId w:val="18"/>
  </w:num>
  <w:num w:numId="19">
    <w:abstractNumId w:val="26"/>
  </w:num>
  <w:num w:numId="20">
    <w:abstractNumId w:val="23"/>
  </w:num>
  <w:num w:numId="21">
    <w:abstractNumId w:val="9"/>
  </w:num>
  <w:num w:numId="22">
    <w:abstractNumId w:val="34"/>
  </w:num>
  <w:num w:numId="23">
    <w:abstractNumId w:val="35"/>
  </w:num>
  <w:num w:numId="24">
    <w:abstractNumId w:val="8"/>
  </w:num>
  <w:num w:numId="25">
    <w:abstractNumId w:val="37"/>
  </w:num>
  <w:num w:numId="26">
    <w:abstractNumId w:val="12"/>
  </w:num>
  <w:num w:numId="27">
    <w:abstractNumId w:val="6"/>
  </w:num>
  <w:num w:numId="28">
    <w:abstractNumId w:val="32"/>
  </w:num>
  <w:num w:numId="29">
    <w:abstractNumId w:val="36"/>
  </w:num>
  <w:num w:numId="30">
    <w:abstractNumId w:val="33"/>
  </w:num>
  <w:num w:numId="31">
    <w:abstractNumId w:val="22"/>
  </w:num>
  <w:num w:numId="32">
    <w:abstractNumId w:val="7"/>
  </w:num>
  <w:num w:numId="33">
    <w:abstractNumId w:val="4"/>
  </w:num>
  <w:num w:numId="34">
    <w:abstractNumId w:val="39"/>
  </w:num>
  <w:num w:numId="35">
    <w:abstractNumId w:val="39"/>
  </w:num>
  <w:num w:numId="36">
    <w:abstractNumId w:val="42"/>
  </w:num>
  <w:num w:numId="37">
    <w:abstractNumId w:val="27"/>
  </w:num>
  <w:num w:numId="38">
    <w:abstractNumId w:val="17"/>
  </w:num>
  <w:num w:numId="39">
    <w:abstractNumId w:val="40"/>
  </w:num>
  <w:num w:numId="40">
    <w:abstractNumId w:val="14"/>
  </w:num>
  <w:num w:numId="41">
    <w:abstractNumId w:val="3"/>
  </w:num>
  <w:num w:numId="42">
    <w:abstractNumId w:val="11"/>
  </w:num>
  <w:num w:numId="43">
    <w:abstractNumId w:val="30"/>
  </w:num>
  <w:num w:numId="44">
    <w:abstractNumId w:val="13"/>
  </w:num>
  <w:num w:numId="45">
    <w:abstractNumId w:val="41"/>
  </w:num>
  <w:num w:numId="46">
    <w:abstractNumId w:val="21"/>
  </w:num>
  <w:num w:numId="47">
    <w:abstractNumId w:val="39"/>
  </w:num>
  <w:num w:numId="4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2MrQ0sjQxMzYAAiUdpeDU4uLM/DyQAsNaAP+yu6IsAAAA"/>
    <w:docVar w:name="dgnword-docGUID" w:val="{F022755E-7263-41B7-9B23-8E738C1B9A25}"/>
    <w:docVar w:name="dgnword-eventsink" w:val="186254352"/>
  </w:docVars>
  <w:rsids>
    <w:rsidRoot w:val="007C0AA4"/>
    <w:rsid w:val="000008E7"/>
    <w:rsid w:val="00003E44"/>
    <w:rsid w:val="00010336"/>
    <w:rsid w:val="000111A8"/>
    <w:rsid w:val="000176CD"/>
    <w:rsid w:val="00021416"/>
    <w:rsid w:val="000305D7"/>
    <w:rsid w:val="00033F6D"/>
    <w:rsid w:val="00034B6D"/>
    <w:rsid w:val="00043EC2"/>
    <w:rsid w:val="00053DC2"/>
    <w:rsid w:val="00053E55"/>
    <w:rsid w:val="000623B7"/>
    <w:rsid w:val="000651A8"/>
    <w:rsid w:val="000678E0"/>
    <w:rsid w:val="000705CF"/>
    <w:rsid w:val="00080915"/>
    <w:rsid w:val="0008389B"/>
    <w:rsid w:val="000937AB"/>
    <w:rsid w:val="00093D0C"/>
    <w:rsid w:val="00095B99"/>
    <w:rsid w:val="000A0D2E"/>
    <w:rsid w:val="000A3196"/>
    <w:rsid w:val="000A669E"/>
    <w:rsid w:val="000A6B2E"/>
    <w:rsid w:val="000B37D6"/>
    <w:rsid w:val="000B5743"/>
    <w:rsid w:val="000C0B9D"/>
    <w:rsid w:val="000D3591"/>
    <w:rsid w:val="000D3F01"/>
    <w:rsid w:val="000D5A03"/>
    <w:rsid w:val="000D7DCC"/>
    <w:rsid w:val="000E1FF1"/>
    <w:rsid w:val="000E3478"/>
    <w:rsid w:val="000E6F07"/>
    <w:rsid w:val="000F7148"/>
    <w:rsid w:val="00107991"/>
    <w:rsid w:val="0011070A"/>
    <w:rsid w:val="001107C4"/>
    <w:rsid w:val="00112FF7"/>
    <w:rsid w:val="0011551B"/>
    <w:rsid w:val="00124545"/>
    <w:rsid w:val="001351F7"/>
    <w:rsid w:val="00144D74"/>
    <w:rsid w:val="00146A7C"/>
    <w:rsid w:val="00155AFC"/>
    <w:rsid w:val="00161E74"/>
    <w:rsid w:val="0016731F"/>
    <w:rsid w:val="00170049"/>
    <w:rsid w:val="00177861"/>
    <w:rsid w:val="00186FE5"/>
    <w:rsid w:val="00193A08"/>
    <w:rsid w:val="00194D67"/>
    <w:rsid w:val="001A0ED4"/>
    <w:rsid w:val="001A1156"/>
    <w:rsid w:val="001B56EF"/>
    <w:rsid w:val="001B678E"/>
    <w:rsid w:val="001B6D07"/>
    <w:rsid w:val="001B7380"/>
    <w:rsid w:val="001C15EC"/>
    <w:rsid w:val="001C5D9B"/>
    <w:rsid w:val="001C7854"/>
    <w:rsid w:val="001D55BA"/>
    <w:rsid w:val="001E1696"/>
    <w:rsid w:val="001E2287"/>
    <w:rsid w:val="001E29F0"/>
    <w:rsid w:val="001E2FCC"/>
    <w:rsid w:val="001E6633"/>
    <w:rsid w:val="001E7891"/>
    <w:rsid w:val="001F0140"/>
    <w:rsid w:val="001F20D5"/>
    <w:rsid w:val="001F42CB"/>
    <w:rsid w:val="0020066F"/>
    <w:rsid w:val="00212E77"/>
    <w:rsid w:val="00217B63"/>
    <w:rsid w:val="002273CB"/>
    <w:rsid w:val="00236E85"/>
    <w:rsid w:val="00240FFF"/>
    <w:rsid w:val="00246B3A"/>
    <w:rsid w:val="00250D20"/>
    <w:rsid w:val="00257537"/>
    <w:rsid w:val="002575CD"/>
    <w:rsid w:val="002607F3"/>
    <w:rsid w:val="00262C07"/>
    <w:rsid w:val="0026485B"/>
    <w:rsid w:val="0026513D"/>
    <w:rsid w:val="002679DD"/>
    <w:rsid w:val="00282878"/>
    <w:rsid w:val="002847E3"/>
    <w:rsid w:val="002A08FD"/>
    <w:rsid w:val="002A78FB"/>
    <w:rsid w:val="002B1D4E"/>
    <w:rsid w:val="002B3F8D"/>
    <w:rsid w:val="002C36C5"/>
    <w:rsid w:val="002C3792"/>
    <w:rsid w:val="002D7AB3"/>
    <w:rsid w:val="002F0F2D"/>
    <w:rsid w:val="002F4B22"/>
    <w:rsid w:val="002F75AE"/>
    <w:rsid w:val="0032245B"/>
    <w:rsid w:val="0032353B"/>
    <w:rsid w:val="00334106"/>
    <w:rsid w:val="0034056D"/>
    <w:rsid w:val="00356EB3"/>
    <w:rsid w:val="003603DC"/>
    <w:rsid w:val="00362C8E"/>
    <w:rsid w:val="00362FD8"/>
    <w:rsid w:val="00363563"/>
    <w:rsid w:val="00371D8D"/>
    <w:rsid w:val="003736A2"/>
    <w:rsid w:val="003927CF"/>
    <w:rsid w:val="00393FAF"/>
    <w:rsid w:val="00397991"/>
    <w:rsid w:val="003A1B95"/>
    <w:rsid w:val="003A2173"/>
    <w:rsid w:val="003A5160"/>
    <w:rsid w:val="003B0698"/>
    <w:rsid w:val="003B485B"/>
    <w:rsid w:val="003C3F10"/>
    <w:rsid w:val="003C4100"/>
    <w:rsid w:val="003C7115"/>
    <w:rsid w:val="003D1016"/>
    <w:rsid w:val="003D6E02"/>
    <w:rsid w:val="003E76C9"/>
    <w:rsid w:val="003F1AC6"/>
    <w:rsid w:val="004029DF"/>
    <w:rsid w:val="004040C6"/>
    <w:rsid w:val="00406E29"/>
    <w:rsid w:val="004110A0"/>
    <w:rsid w:val="00416A41"/>
    <w:rsid w:val="00422FB1"/>
    <w:rsid w:val="00431A92"/>
    <w:rsid w:val="0043279F"/>
    <w:rsid w:val="00435C11"/>
    <w:rsid w:val="0043696E"/>
    <w:rsid w:val="00440B1C"/>
    <w:rsid w:val="0044690C"/>
    <w:rsid w:val="0046053A"/>
    <w:rsid w:val="00463A0F"/>
    <w:rsid w:val="00467FE0"/>
    <w:rsid w:val="00486AA0"/>
    <w:rsid w:val="00490BEB"/>
    <w:rsid w:val="00492D91"/>
    <w:rsid w:val="004A59AB"/>
    <w:rsid w:val="004C3F3E"/>
    <w:rsid w:val="004C783B"/>
    <w:rsid w:val="004C791F"/>
    <w:rsid w:val="004D28DA"/>
    <w:rsid w:val="004D2C49"/>
    <w:rsid w:val="004E65B9"/>
    <w:rsid w:val="004F127A"/>
    <w:rsid w:val="004F2BAF"/>
    <w:rsid w:val="004F2C74"/>
    <w:rsid w:val="00507E44"/>
    <w:rsid w:val="00513EB6"/>
    <w:rsid w:val="00522E61"/>
    <w:rsid w:val="00526A73"/>
    <w:rsid w:val="00531F92"/>
    <w:rsid w:val="00532C8C"/>
    <w:rsid w:val="00533901"/>
    <w:rsid w:val="005404EF"/>
    <w:rsid w:val="0054057D"/>
    <w:rsid w:val="00550D01"/>
    <w:rsid w:val="0055384E"/>
    <w:rsid w:val="00554E94"/>
    <w:rsid w:val="005716E4"/>
    <w:rsid w:val="00573BAF"/>
    <w:rsid w:val="005740E4"/>
    <w:rsid w:val="00590A69"/>
    <w:rsid w:val="00594D81"/>
    <w:rsid w:val="00597831"/>
    <w:rsid w:val="005A06C9"/>
    <w:rsid w:val="005A5B75"/>
    <w:rsid w:val="005C2666"/>
    <w:rsid w:val="005C616A"/>
    <w:rsid w:val="005C6E9A"/>
    <w:rsid w:val="005C7DFD"/>
    <w:rsid w:val="005D2B4B"/>
    <w:rsid w:val="005D6639"/>
    <w:rsid w:val="005D7ADF"/>
    <w:rsid w:val="005E19A0"/>
    <w:rsid w:val="005E1F7C"/>
    <w:rsid w:val="005E1F8E"/>
    <w:rsid w:val="005F1D0E"/>
    <w:rsid w:val="005F6C5E"/>
    <w:rsid w:val="00616203"/>
    <w:rsid w:val="0062269A"/>
    <w:rsid w:val="00627303"/>
    <w:rsid w:val="00630667"/>
    <w:rsid w:val="00630E45"/>
    <w:rsid w:val="00631E6C"/>
    <w:rsid w:val="0064063A"/>
    <w:rsid w:val="00646DEB"/>
    <w:rsid w:val="00647502"/>
    <w:rsid w:val="00652C8B"/>
    <w:rsid w:val="00660848"/>
    <w:rsid w:val="006617D3"/>
    <w:rsid w:val="00675BAE"/>
    <w:rsid w:val="006772EE"/>
    <w:rsid w:val="00685D8C"/>
    <w:rsid w:val="00691CCC"/>
    <w:rsid w:val="006A0519"/>
    <w:rsid w:val="006A7B8B"/>
    <w:rsid w:val="006B08BE"/>
    <w:rsid w:val="006B1BDD"/>
    <w:rsid w:val="006B348B"/>
    <w:rsid w:val="006C5E96"/>
    <w:rsid w:val="006D284E"/>
    <w:rsid w:val="006E60CE"/>
    <w:rsid w:val="00702B45"/>
    <w:rsid w:val="00705DDD"/>
    <w:rsid w:val="007067C9"/>
    <w:rsid w:val="00706D33"/>
    <w:rsid w:val="00711F86"/>
    <w:rsid w:val="00717AF1"/>
    <w:rsid w:val="00744885"/>
    <w:rsid w:val="00751352"/>
    <w:rsid w:val="00751BF3"/>
    <w:rsid w:val="00754F5F"/>
    <w:rsid w:val="007754FA"/>
    <w:rsid w:val="0077699B"/>
    <w:rsid w:val="0078380B"/>
    <w:rsid w:val="007864B2"/>
    <w:rsid w:val="00787ABB"/>
    <w:rsid w:val="00787C44"/>
    <w:rsid w:val="007909C3"/>
    <w:rsid w:val="00792B83"/>
    <w:rsid w:val="00795BF8"/>
    <w:rsid w:val="00797723"/>
    <w:rsid w:val="007A1785"/>
    <w:rsid w:val="007A24A2"/>
    <w:rsid w:val="007A4BF3"/>
    <w:rsid w:val="007B508F"/>
    <w:rsid w:val="007C0AA4"/>
    <w:rsid w:val="007C4F23"/>
    <w:rsid w:val="007C5509"/>
    <w:rsid w:val="007C5B2A"/>
    <w:rsid w:val="007D1E15"/>
    <w:rsid w:val="007D3BDB"/>
    <w:rsid w:val="007D64C3"/>
    <w:rsid w:val="007E62CC"/>
    <w:rsid w:val="007F3807"/>
    <w:rsid w:val="007F411D"/>
    <w:rsid w:val="00801E91"/>
    <w:rsid w:val="00811473"/>
    <w:rsid w:val="00814788"/>
    <w:rsid w:val="00815A22"/>
    <w:rsid w:val="00825FAD"/>
    <w:rsid w:val="00834A5D"/>
    <w:rsid w:val="00835110"/>
    <w:rsid w:val="008458D3"/>
    <w:rsid w:val="0085079A"/>
    <w:rsid w:val="00877A28"/>
    <w:rsid w:val="0088163E"/>
    <w:rsid w:val="00882B32"/>
    <w:rsid w:val="008835DF"/>
    <w:rsid w:val="008934BF"/>
    <w:rsid w:val="008A2A5B"/>
    <w:rsid w:val="008A3B86"/>
    <w:rsid w:val="008A57DB"/>
    <w:rsid w:val="008B69F7"/>
    <w:rsid w:val="008C5C71"/>
    <w:rsid w:val="008C62F4"/>
    <w:rsid w:val="008C6F3B"/>
    <w:rsid w:val="008C734A"/>
    <w:rsid w:val="008D3665"/>
    <w:rsid w:val="008D6ADE"/>
    <w:rsid w:val="008D7AA0"/>
    <w:rsid w:val="008E38A9"/>
    <w:rsid w:val="008E45DE"/>
    <w:rsid w:val="008E4AFD"/>
    <w:rsid w:val="008E577F"/>
    <w:rsid w:val="008F33BA"/>
    <w:rsid w:val="008F6401"/>
    <w:rsid w:val="009046FC"/>
    <w:rsid w:val="00921E93"/>
    <w:rsid w:val="00922DC2"/>
    <w:rsid w:val="00926918"/>
    <w:rsid w:val="00931414"/>
    <w:rsid w:val="00933FEE"/>
    <w:rsid w:val="0093527D"/>
    <w:rsid w:val="009373E7"/>
    <w:rsid w:val="00947F2F"/>
    <w:rsid w:val="00957EA4"/>
    <w:rsid w:val="00965EE8"/>
    <w:rsid w:val="009668D0"/>
    <w:rsid w:val="00970A06"/>
    <w:rsid w:val="0099572A"/>
    <w:rsid w:val="00997964"/>
    <w:rsid w:val="009A01F1"/>
    <w:rsid w:val="009A2408"/>
    <w:rsid w:val="009A6FFB"/>
    <w:rsid w:val="009B16A2"/>
    <w:rsid w:val="009B4D64"/>
    <w:rsid w:val="009C2208"/>
    <w:rsid w:val="009C3E9F"/>
    <w:rsid w:val="009C559D"/>
    <w:rsid w:val="009C650D"/>
    <w:rsid w:val="009C74B0"/>
    <w:rsid w:val="009C7879"/>
    <w:rsid w:val="009D0BDB"/>
    <w:rsid w:val="009D0CF9"/>
    <w:rsid w:val="009D2CBE"/>
    <w:rsid w:val="009D500B"/>
    <w:rsid w:val="009E0ADE"/>
    <w:rsid w:val="009E168C"/>
    <w:rsid w:val="009E6504"/>
    <w:rsid w:val="009F0F8B"/>
    <w:rsid w:val="00A01D71"/>
    <w:rsid w:val="00A0209C"/>
    <w:rsid w:val="00A102C8"/>
    <w:rsid w:val="00A11779"/>
    <w:rsid w:val="00A14320"/>
    <w:rsid w:val="00A14A12"/>
    <w:rsid w:val="00A203E7"/>
    <w:rsid w:val="00A23DAC"/>
    <w:rsid w:val="00A42FB8"/>
    <w:rsid w:val="00A4351F"/>
    <w:rsid w:val="00A51025"/>
    <w:rsid w:val="00A5242D"/>
    <w:rsid w:val="00A57602"/>
    <w:rsid w:val="00A63E4C"/>
    <w:rsid w:val="00A63EF9"/>
    <w:rsid w:val="00A65A65"/>
    <w:rsid w:val="00A66062"/>
    <w:rsid w:val="00A72848"/>
    <w:rsid w:val="00A74B78"/>
    <w:rsid w:val="00A8226D"/>
    <w:rsid w:val="00A91219"/>
    <w:rsid w:val="00A92272"/>
    <w:rsid w:val="00A933D0"/>
    <w:rsid w:val="00A969E1"/>
    <w:rsid w:val="00A9787E"/>
    <w:rsid w:val="00AA2384"/>
    <w:rsid w:val="00AA5C9F"/>
    <w:rsid w:val="00AA5D4E"/>
    <w:rsid w:val="00AB2776"/>
    <w:rsid w:val="00AB2CE5"/>
    <w:rsid w:val="00AD03CE"/>
    <w:rsid w:val="00AD2044"/>
    <w:rsid w:val="00AE3058"/>
    <w:rsid w:val="00AE3D41"/>
    <w:rsid w:val="00AE5827"/>
    <w:rsid w:val="00AE7926"/>
    <w:rsid w:val="00AF4E56"/>
    <w:rsid w:val="00AF67C7"/>
    <w:rsid w:val="00B03693"/>
    <w:rsid w:val="00B10D05"/>
    <w:rsid w:val="00B23693"/>
    <w:rsid w:val="00B2556D"/>
    <w:rsid w:val="00B259C8"/>
    <w:rsid w:val="00B2636D"/>
    <w:rsid w:val="00B42158"/>
    <w:rsid w:val="00B4239F"/>
    <w:rsid w:val="00B57B69"/>
    <w:rsid w:val="00B65ECA"/>
    <w:rsid w:val="00B71B8F"/>
    <w:rsid w:val="00B72257"/>
    <w:rsid w:val="00B7531C"/>
    <w:rsid w:val="00B85F69"/>
    <w:rsid w:val="00B90904"/>
    <w:rsid w:val="00B96607"/>
    <w:rsid w:val="00BA3224"/>
    <w:rsid w:val="00BA669D"/>
    <w:rsid w:val="00BA7B12"/>
    <w:rsid w:val="00BB2C26"/>
    <w:rsid w:val="00BC492C"/>
    <w:rsid w:val="00BD1366"/>
    <w:rsid w:val="00BD44EF"/>
    <w:rsid w:val="00BF0045"/>
    <w:rsid w:val="00BF1D11"/>
    <w:rsid w:val="00BF5A42"/>
    <w:rsid w:val="00C00E89"/>
    <w:rsid w:val="00C2179C"/>
    <w:rsid w:val="00C22E44"/>
    <w:rsid w:val="00C246B8"/>
    <w:rsid w:val="00C25F68"/>
    <w:rsid w:val="00C32632"/>
    <w:rsid w:val="00C3310A"/>
    <w:rsid w:val="00C406EA"/>
    <w:rsid w:val="00C55802"/>
    <w:rsid w:val="00C57243"/>
    <w:rsid w:val="00C62905"/>
    <w:rsid w:val="00C65DCE"/>
    <w:rsid w:val="00C719E4"/>
    <w:rsid w:val="00C763C7"/>
    <w:rsid w:val="00C766F8"/>
    <w:rsid w:val="00CA0CB1"/>
    <w:rsid w:val="00CA12C5"/>
    <w:rsid w:val="00CA1C21"/>
    <w:rsid w:val="00CA4112"/>
    <w:rsid w:val="00CC48B5"/>
    <w:rsid w:val="00CD3698"/>
    <w:rsid w:val="00CD6881"/>
    <w:rsid w:val="00CE4037"/>
    <w:rsid w:val="00CF56B7"/>
    <w:rsid w:val="00CF774A"/>
    <w:rsid w:val="00D028E1"/>
    <w:rsid w:val="00D14278"/>
    <w:rsid w:val="00D2299F"/>
    <w:rsid w:val="00D23459"/>
    <w:rsid w:val="00D24B46"/>
    <w:rsid w:val="00D25F31"/>
    <w:rsid w:val="00D305B9"/>
    <w:rsid w:val="00D40D23"/>
    <w:rsid w:val="00D46D6A"/>
    <w:rsid w:val="00D47D5A"/>
    <w:rsid w:val="00D50E0C"/>
    <w:rsid w:val="00D51E74"/>
    <w:rsid w:val="00D5554D"/>
    <w:rsid w:val="00D557AD"/>
    <w:rsid w:val="00D61D52"/>
    <w:rsid w:val="00D64954"/>
    <w:rsid w:val="00D70764"/>
    <w:rsid w:val="00D77B09"/>
    <w:rsid w:val="00D810BA"/>
    <w:rsid w:val="00D84A6C"/>
    <w:rsid w:val="00D91903"/>
    <w:rsid w:val="00D94D6B"/>
    <w:rsid w:val="00D95507"/>
    <w:rsid w:val="00D97247"/>
    <w:rsid w:val="00DA005F"/>
    <w:rsid w:val="00DA2F5F"/>
    <w:rsid w:val="00DA3BDF"/>
    <w:rsid w:val="00DC23E3"/>
    <w:rsid w:val="00DD035F"/>
    <w:rsid w:val="00DD5D1F"/>
    <w:rsid w:val="00DE1731"/>
    <w:rsid w:val="00DE529E"/>
    <w:rsid w:val="00DF3CDD"/>
    <w:rsid w:val="00DF3D3D"/>
    <w:rsid w:val="00E04441"/>
    <w:rsid w:val="00E05367"/>
    <w:rsid w:val="00E14DEA"/>
    <w:rsid w:val="00E16050"/>
    <w:rsid w:val="00E205A2"/>
    <w:rsid w:val="00E23C37"/>
    <w:rsid w:val="00E25AC4"/>
    <w:rsid w:val="00E2733F"/>
    <w:rsid w:val="00E32CCC"/>
    <w:rsid w:val="00E36602"/>
    <w:rsid w:val="00E37DE4"/>
    <w:rsid w:val="00E41FF3"/>
    <w:rsid w:val="00E52214"/>
    <w:rsid w:val="00E64921"/>
    <w:rsid w:val="00E66054"/>
    <w:rsid w:val="00E73464"/>
    <w:rsid w:val="00EA2720"/>
    <w:rsid w:val="00EA3F78"/>
    <w:rsid w:val="00EA478F"/>
    <w:rsid w:val="00EA71BB"/>
    <w:rsid w:val="00EA7A20"/>
    <w:rsid w:val="00EB01B8"/>
    <w:rsid w:val="00EB6306"/>
    <w:rsid w:val="00EB6387"/>
    <w:rsid w:val="00EC0039"/>
    <w:rsid w:val="00EC1ECB"/>
    <w:rsid w:val="00EE651D"/>
    <w:rsid w:val="00EE6AD4"/>
    <w:rsid w:val="00EF6FA0"/>
    <w:rsid w:val="00F06268"/>
    <w:rsid w:val="00F14A9E"/>
    <w:rsid w:val="00F14BA6"/>
    <w:rsid w:val="00F20768"/>
    <w:rsid w:val="00F23D6C"/>
    <w:rsid w:val="00F246C0"/>
    <w:rsid w:val="00F24E00"/>
    <w:rsid w:val="00F26F71"/>
    <w:rsid w:val="00F317BA"/>
    <w:rsid w:val="00F44097"/>
    <w:rsid w:val="00F5525C"/>
    <w:rsid w:val="00F55C25"/>
    <w:rsid w:val="00F56C1D"/>
    <w:rsid w:val="00F63842"/>
    <w:rsid w:val="00F67B36"/>
    <w:rsid w:val="00F7136E"/>
    <w:rsid w:val="00F71715"/>
    <w:rsid w:val="00F902F4"/>
    <w:rsid w:val="00F91F71"/>
    <w:rsid w:val="00F93A0E"/>
    <w:rsid w:val="00F96782"/>
    <w:rsid w:val="00FA08B5"/>
    <w:rsid w:val="00FA5370"/>
    <w:rsid w:val="00FA68F5"/>
    <w:rsid w:val="00FB1A7D"/>
    <w:rsid w:val="00FB1C3A"/>
    <w:rsid w:val="00FB1D74"/>
    <w:rsid w:val="00FB438E"/>
    <w:rsid w:val="00FB47B5"/>
    <w:rsid w:val="00FB65CC"/>
    <w:rsid w:val="00FC0477"/>
    <w:rsid w:val="00FC306F"/>
    <w:rsid w:val="00FC47CD"/>
    <w:rsid w:val="00FD1B1B"/>
    <w:rsid w:val="00FE2286"/>
    <w:rsid w:val="00FE51F7"/>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D880E9"/>
  <w15:docId w15:val="{3F3AEDAC-2A56-4F5D-A119-B5C0FFC6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E2FCC"/>
    <w:pPr>
      <w:tabs>
        <w:tab w:val="left" w:pos="660"/>
        <w:tab w:val="right" w:leader="dot" w:pos="9350"/>
      </w:tabs>
      <w:ind w:left="630" w:hanging="630"/>
    </w:pPr>
  </w:style>
  <w:style w:type="character" w:customStyle="1" w:styleId="baec5a81-e4d6-4674-97f3-e9220f0136c1">
    <w:name w:val="baec5a81-e4d6-4674-97f3-e9220f0136c1"/>
    <w:basedOn w:val="DefaultParagraphFont"/>
    <w:rsid w:val="002F4B22"/>
  </w:style>
  <w:style w:type="paragraph" w:customStyle="1" w:styleId="SOPLevel1">
    <w:name w:val="SOP Level 1"/>
    <w:basedOn w:val="Normal"/>
    <w:rsid w:val="0046053A"/>
    <w:pPr>
      <w:numPr>
        <w:numId w:val="30"/>
      </w:numPr>
      <w:autoSpaceDE/>
      <w:autoSpaceDN/>
      <w:adjustRightInd/>
      <w:spacing w:before="40" w:after="40"/>
    </w:pPr>
    <w:rPr>
      <w:rFonts w:ascii="Arial" w:hAnsi="Arial" w:cs="Tahoma"/>
      <w:b/>
      <w:sz w:val="20"/>
    </w:rPr>
  </w:style>
  <w:style w:type="paragraph" w:customStyle="1" w:styleId="SOPLevel2">
    <w:name w:val="SOP Level 2"/>
    <w:basedOn w:val="SOPLevel1"/>
    <w:rsid w:val="0046053A"/>
    <w:pPr>
      <w:numPr>
        <w:ilvl w:val="1"/>
      </w:numPr>
      <w:tabs>
        <w:tab w:val="clear" w:pos="1476"/>
        <w:tab w:val="num" w:pos="936"/>
      </w:tabs>
      <w:spacing w:before="20" w:after="20"/>
      <w:ind w:left="936" w:hanging="576"/>
    </w:pPr>
    <w:rPr>
      <w:b w:val="0"/>
    </w:rPr>
  </w:style>
  <w:style w:type="paragraph" w:customStyle="1" w:styleId="SOPLevel3">
    <w:name w:val="SOP Level 3"/>
    <w:basedOn w:val="SOPLevel2"/>
    <w:rsid w:val="0046053A"/>
    <w:pPr>
      <w:numPr>
        <w:ilvl w:val="2"/>
      </w:numPr>
      <w:ind w:left="1728" w:hanging="792"/>
    </w:pPr>
  </w:style>
  <w:style w:type="paragraph" w:customStyle="1" w:styleId="SOPLevel4">
    <w:name w:val="SOP Level 4"/>
    <w:basedOn w:val="SOPLevel3"/>
    <w:rsid w:val="0046053A"/>
    <w:pPr>
      <w:numPr>
        <w:ilvl w:val="3"/>
      </w:numPr>
      <w:tabs>
        <w:tab w:val="clear" w:pos="2898"/>
        <w:tab w:val="num" w:pos="2700"/>
      </w:tabs>
      <w:ind w:left="2736" w:hanging="1008"/>
    </w:pPr>
  </w:style>
  <w:style w:type="paragraph" w:customStyle="1" w:styleId="SOPLevel5">
    <w:name w:val="SOP Level 5"/>
    <w:basedOn w:val="SOPLevel4"/>
    <w:rsid w:val="0046053A"/>
    <w:pPr>
      <w:numPr>
        <w:ilvl w:val="4"/>
      </w:numPr>
      <w:ind w:left="3960" w:hanging="1224"/>
    </w:pPr>
  </w:style>
  <w:style w:type="paragraph" w:customStyle="1" w:styleId="SOPLevel6">
    <w:name w:val="SOP Level 6"/>
    <w:basedOn w:val="SOPLevel5"/>
    <w:rsid w:val="0046053A"/>
    <w:pPr>
      <w:numPr>
        <w:ilvl w:val="5"/>
      </w:numPr>
      <w:ind w:left="5400" w:hanging="1440"/>
    </w:pPr>
  </w:style>
  <w:style w:type="paragraph" w:styleId="ListParagraph">
    <w:name w:val="List Paragraph"/>
    <w:basedOn w:val="Normal"/>
    <w:uiPriority w:val="34"/>
    <w:qFormat/>
    <w:rsid w:val="00BC492C"/>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48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571546467">
      <w:bodyDiv w:val="1"/>
      <w:marLeft w:val="0"/>
      <w:marRight w:val="0"/>
      <w:marTop w:val="0"/>
      <w:marBottom w:val="0"/>
      <w:divBdr>
        <w:top w:val="none" w:sz="0" w:space="0" w:color="auto"/>
        <w:left w:val="none" w:sz="0" w:space="0" w:color="auto"/>
        <w:bottom w:val="none" w:sz="0" w:space="0" w:color="auto"/>
        <w:right w:val="none" w:sz="0" w:space="0" w:color="auto"/>
      </w:divBdr>
      <w:divsChild>
        <w:div w:id="430129791">
          <w:marLeft w:val="0"/>
          <w:marRight w:val="0"/>
          <w:marTop w:val="0"/>
          <w:marBottom w:val="0"/>
          <w:divBdr>
            <w:top w:val="none" w:sz="0" w:space="0" w:color="auto"/>
            <w:left w:val="none" w:sz="0" w:space="0" w:color="auto"/>
            <w:bottom w:val="none" w:sz="0" w:space="0" w:color="auto"/>
            <w:right w:val="none" w:sz="0" w:space="0" w:color="auto"/>
          </w:divBdr>
          <w:divsChild>
            <w:div w:id="650062211">
              <w:marLeft w:val="0"/>
              <w:marRight w:val="0"/>
              <w:marTop w:val="0"/>
              <w:marBottom w:val="0"/>
              <w:divBdr>
                <w:top w:val="none" w:sz="0" w:space="0" w:color="auto"/>
                <w:left w:val="none" w:sz="0" w:space="0" w:color="auto"/>
                <w:bottom w:val="none" w:sz="0" w:space="0" w:color="auto"/>
                <w:right w:val="none" w:sz="0" w:space="0" w:color="auto"/>
              </w:divBdr>
              <w:divsChild>
                <w:div w:id="1404715210">
                  <w:marLeft w:val="0"/>
                  <w:marRight w:val="0"/>
                  <w:marTop w:val="0"/>
                  <w:marBottom w:val="0"/>
                  <w:divBdr>
                    <w:top w:val="none" w:sz="0" w:space="0" w:color="auto"/>
                    <w:left w:val="none" w:sz="0" w:space="0" w:color="auto"/>
                    <w:bottom w:val="none" w:sz="0" w:space="0" w:color="auto"/>
                    <w:right w:val="none" w:sz="0" w:space="0" w:color="auto"/>
                  </w:divBdr>
                  <w:divsChild>
                    <w:div w:id="55516501">
                      <w:marLeft w:val="0"/>
                      <w:marRight w:val="0"/>
                      <w:marTop w:val="45"/>
                      <w:marBottom w:val="0"/>
                      <w:divBdr>
                        <w:top w:val="none" w:sz="0" w:space="0" w:color="auto"/>
                        <w:left w:val="none" w:sz="0" w:space="0" w:color="auto"/>
                        <w:bottom w:val="none" w:sz="0" w:space="0" w:color="auto"/>
                        <w:right w:val="none" w:sz="0" w:space="0" w:color="auto"/>
                      </w:divBdr>
                      <w:divsChild>
                        <w:div w:id="511843210">
                          <w:marLeft w:val="0"/>
                          <w:marRight w:val="0"/>
                          <w:marTop w:val="0"/>
                          <w:marBottom w:val="0"/>
                          <w:divBdr>
                            <w:top w:val="none" w:sz="0" w:space="0" w:color="auto"/>
                            <w:left w:val="none" w:sz="0" w:space="0" w:color="auto"/>
                            <w:bottom w:val="none" w:sz="0" w:space="0" w:color="auto"/>
                            <w:right w:val="none" w:sz="0" w:space="0" w:color="auto"/>
                          </w:divBdr>
                          <w:divsChild>
                            <w:div w:id="1855265367">
                              <w:marLeft w:val="2070"/>
                              <w:marRight w:val="3960"/>
                              <w:marTop w:val="0"/>
                              <w:marBottom w:val="0"/>
                              <w:divBdr>
                                <w:top w:val="none" w:sz="0" w:space="0" w:color="auto"/>
                                <w:left w:val="none" w:sz="0" w:space="0" w:color="auto"/>
                                <w:bottom w:val="none" w:sz="0" w:space="0" w:color="auto"/>
                                <w:right w:val="none" w:sz="0" w:space="0" w:color="auto"/>
                              </w:divBdr>
                              <w:divsChild>
                                <w:div w:id="1861815336">
                                  <w:marLeft w:val="0"/>
                                  <w:marRight w:val="0"/>
                                  <w:marTop w:val="0"/>
                                  <w:marBottom w:val="0"/>
                                  <w:divBdr>
                                    <w:top w:val="none" w:sz="0" w:space="0" w:color="auto"/>
                                    <w:left w:val="none" w:sz="0" w:space="0" w:color="auto"/>
                                    <w:bottom w:val="none" w:sz="0" w:space="0" w:color="auto"/>
                                    <w:right w:val="none" w:sz="0" w:space="0" w:color="auto"/>
                                  </w:divBdr>
                                  <w:divsChild>
                                    <w:div w:id="1449078917">
                                      <w:marLeft w:val="0"/>
                                      <w:marRight w:val="0"/>
                                      <w:marTop w:val="0"/>
                                      <w:marBottom w:val="0"/>
                                      <w:divBdr>
                                        <w:top w:val="none" w:sz="0" w:space="0" w:color="auto"/>
                                        <w:left w:val="none" w:sz="0" w:space="0" w:color="auto"/>
                                        <w:bottom w:val="none" w:sz="0" w:space="0" w:color="auto"/>
                                        <w:right w:val="none" w:sz="0" w:space="0" w:color="auto"/>
                                      </w:divBdr>
                                      <w:divsChild>
                                        <w:div w:id="1678386614">
                                          <w:marLeft w:val="0"/>
                                          <w:marRight w:val="0"/>
                                          <w:marTop w:val="0"/>
                                          <w:marBottom w:val="0"/>
                                          <w:divBdr>
                                            <w:top w:val="none" w:sz="0" w:space="0" w:color="auto"/>
                                            <w:left w:val="none" w:sz="0" w:space="0" w:color="auto"/>
                                            <w:bottom w:val="none" w:sz="0" w:space="0" w:color="auto"/>
                                            <w:right w:val="none" w:sz="0" w:space="0" w:color="auto"/>
                                          </w:divBdr>
                                          <w:divsChild>
                                            <w:div w:id="1859463076">
                                              <w:marLeft w:val="0"/>
                                              <w:marRight w:val="0"/>
                                              <w:marTop w:val="90"/>
                                              <w:marBottom w:val="0"/>
                                              <w:divBdr>
                                                <w:top w:val="none" w:sz="0" w:space="0" w:color="auto"/>
                                                <w:left w:val="none" w:sz="0" w:space="0" w:color="auto"/>
                                                <w:bottom w:val="none" w:sz="0" w:space="0" w:color="auto"/>
                                                <w:right w:val="none" w:sz="0" w:space="0" w:color="auto"/>
                                              </w:divBdr>
                                              <w:divsChild>
                                                <w:div w:id="1144857388">
                                                  <w:marLeft w:val="0"/>
                                                  <w:marRight w:val="0"/>
                                                  <w:marTop w:val="0"/>
                                                  <w:marBottom w:val="0"/>
                                                  <w:divBdr>
                                                    <w:top w:val="none" w:sz="0" w:space="0" w:color="auto"/>
                                                    <w:left w:val="none" w:sz="0" w:space="0" w:color="auto"/>
                                                    <w:bottom w:val="none" w:sz="0" w:space="0" w:color="auto"/>
                                                    <w:right w:val="none" w:sz="0" w:space="0" w:color="auto"/>
                                                  </w:divBdr>
                                                  <w:divsChild>
                                                    <w:div w:id="2036299075">
                                                      <w:marLeft w:val="0"/>
                                                      <w:marRight w:val="0"/>
                                                      <w:marTop w:val="0"/>
                                                      <w:marBottom w:val="0"/>
                                                      <w:divBdr>
                                                        <w:top w:val="none" w:sz="0" w:space="0" w:color="auto"/>
                                                        <w:left w:val="none" w:sz="0" w:space="0" w:color="auto"/>
                                                        <w:bottom w:val="none" w:sz="0" w:space="0" w:color="auto"/>
                                                        <w:right w:val="none" w:sz="0" w:space="0" w:color="auto"/>
                                                      </w:divBdr>
                                                      <w:divsChild>
                                                        <w:div w:id="2145538624">
                                                          <w:marLeft w:val="0"/>
                                                          <w:marRight w:val="0"/>
                                                          <w:marTop w:val="0"/>
                                                          <w:marBottom w:val="390"/>
                                                          <w:divBdr>
                                                            <w:top w:val="none" w:sz="0" w:space="0" w:color="auto"/>
                                                            <w:left w:val="none" w:sz="0" w:space="0" w:color="auto"/>
                                                            <w:bottom w:val="none" w:sz="0" w:space="0" w:color="auto"/>
                                                            <w:right w:val="none" w:sz="0" w:space="0" w:color="auto"/>
                                                          </w:divBdr>
                                                          <w:divsChild>
                                                            <w:div w:id="1009986223">
                                                              <w:marLeft w:val="0"/>
                                                              <w:marRight w:val="0"/>
                                                              <w:marTop w:val="0"/>
                                                              <w:marBottom w:val="0"/>
                                                              <w:divBdr>
                                                                <w:top w:val="none" w:sz="0" w:space="0" w:color="auto"/>
                                                                <w:left w:val="none" w:sz="0" w:space="0" w:color="auto"/>
                                                                <w:bottom w:val="none" w:sz="0" w:space="0" w:color="auto"/>
                                                                <w:right w:val="none" w:sz="0" w:space="0" w:color="auto"/>
                                                              </w:divBdr>
                                                              <w:divsChild>
                                                                <w:div w:id="1065223814">
                                                                  <w:marLeft w:val="0"/>
                                                                  <w:marRight w:val="0"/>
                                                                  <w:marTop w:val="0"/>
                                                                  <w:marBottom w:val="0"/>
                                                                  <w:divBdr>
                                                                    <w:top w:val="none" w:sz="0" w:space="0" w:color="auto"/>
                                                                    <w:left w:val="none" w:sz="0" w:space="0" w:color="auto"/>
                                                                    <w:bottom w:val="none" w:sz="0" w:space="0" w:color="auto"/>
                                                                    <w:right w:val="none" w:sz="0" w:space="0" w:color="auto"/>
                                                                  </w:divBdr>
                                                                  <w:divsChild>
                                                                    <w:div w:id="620843999">
                                                                      <w:marLeft w:val="0"/>
                                                                      <w:marRight w:val="0"/>
                                                                      <w:marTop w:val="0"/>
                                                                      <w:marBottom w:val="0"/>
                                                                      <w:divBdr>
                                                                        <w:top w:val="none" w:sz="0" w:space="0" w:color="auto"/>
                                                                        <w:left w:val="none" w:sz="0" w:space="0" w:color="auto"/>
                                                                        <w:bottom w:val="none" w:sz="0" w:space="0" w:color="auto"/>
                                                                        <w:right w:val="none" w:sz="0" w:space="0" w:color="auto"/>
                                                                      </w:divBdr>
                                                                      <w:divsChild>
                                                                        <w:div w:id="1123307570">
                                                                          <w:marLeft w:val="0"/>
                                                                          <w:marRight w:val="0"/>
                                                                          <w:marTop w:val="0"/>
                                                                          <w:marBottom w:val="0"/>
                                                                          <w:divBdr>
                                                                            <w:top w:val="none" w:sz="0" w:space="0" w:color="auto"/>
                                                                            <w:left w:val="none" w:sz="0" w:space="0" w:color="auto"/>
                                                                            <w:bottom w:val="none" w:sz="0" w:space="0" w:color="auto"/>
                                                                            <w:right w:val="none" w:sz="0" w:space="0" w:color="auto"/>
                                                                          </w:divBdr>
                                                                          <w:divsChild>
                                                                            <w:div w:id="887766689">
                                                                              <w:marLeft w:val="0"/>
                                                                              <w:marRight w:val="0"/>
                                                                              <w:marTop w:val="0"/>
                                                                              <w:marBottom w:val="0"/>
                                                                              <w:divBdr>
                                                                                <w:top w:val="none" w:sz="0" w:space="0" w:color="auto"/>
                                                                                <w:left w:val="none" w:sz="0" w:space="0" w:color="auto"/>
                                                                                <w:bottom w:val="none" w:sz="0" w:space="0" w:color="auto"/>
                                                                                <w:right w:val="none" w:sz="0" w:space="0" w:color="auto"/>
                                                                              </w:divBdr>
                                                                              <w:divsChild>
                                                                                <w:div w:id="897131891">
                                                                                  <w:marLeft w:val="0"/>
                                                                                  <w:marRight w:val="0"/>
                                                                                  <w:marTop w:val="0"/>
                                                                                  <w:marBottom w:val="0"/>
                                                                                  <w:divBdr>
                                                                                    <w:top w:val="none" w:sz="0" w:space="0" w:color="auto"/>
                                                                                    <w:left w:val="none" w:sz="0" w:space="0" w:color="auto"/>
                                                                                    <w:bottom w:val="none" w:sz="0" w:space="0" w:color="auto"/>
                                                                                    <w:right w:val="none" w:sz="0" w:space="0" w:color="auto"/>
                                                                                  </w:divBdr>
                                                                                  <w:divsChild>
                                                                                    <w:div w:id="540359165">
                                                                                      <w:marLeft w:val="0"/>
                                                                                      <w:marRight w:val="0"/>
                                                                                      <w:marTop w:val="0"/>
                                                                                      <w:marBottom w:val="0"/>
                                                                                      <w:divBdr>
                                                                                        <w:top w:val="none" w:sz="0" w:space="0" w:color="auto"/>
                                                                                        <w:left w:val="none" w:sz="0" w:space="0" w:color="auto"/>
                                                                                        <w:bottom w:val="none" w:sz="0" w:space="0" w:color="auto"/>
                                                                                        <w:right w:val="none" w:sz="0" w:space="0" w:color="auto"/>
                                                                                      </w:divBdr>
                                                                                      <w:divsChild>
                                                                                        <w:div w:id="1440834915">
                                                                                          <w:marLeft w:val="0"/>
                                                                                          <w:marRight w:val="0"/>
                                                                                          <w:marTop w:val="0"/>
                                                                                          <w:marBottom w:val="0"/>
                                                                                          <w:divBdr>
                                                                                            <w:top w:val="none" w:sz="0" w:space="0" w:color="auto"/>
                                                                                            <w:left w:val="none" w:sz="0" w:space="0" w:color="auto"/>
                                                                                            <w:bottom w:val="none" w:sz="0" w:space="0" w:color="auto"/>
                                                                                            <w:right w:val="none" w:sz="0" w:space="0" w:color="auto"/>
                                                                                          </w:divBdr>
                                                                                          <w:divsChild>
                                                                                            <w:div w:id="1026251374">
                                                                                              <w:marLeft w:val="0"/>
                                                                                              <w:marRight w:val="0"/>
                                                                                              <w:marTop w:val="0"/>
                                                                                              <w:marBottom w:val="0"/>
                                                                                              <w:divBdr>
                                                                                                <w:top w:val="none" w:sz="0" w:space="0" w:color="auto"/>
                                                                                                <w:left w:val="none" w:sz="0" w:space="0" w:color="auto"/>
                                                                                                <w:bottom w:val="none" w:sz="0" w:space="0" w:color="auto"/>
                                                                                                <w:right w:val="none" w:sz="0" w:space="0" w:color="auto"/>
                                                                                              </w:divBdr>
                                                                                              <w:divsChild>
                                                                                                <w:div w:id="294259314">
                                                                                                  <w:marLeft w:val="0"/>
                                                                                                  <w:marRight w:val="0"/>
                                                                                                  <w:marTop w:val="0"/>
                                                                                                  <w:marBottom w:val="0"/>
                                                                                                  <w:divBdr>
                                                                                                    <w:top w:val="none" w:sz="0" w:space="0" w:color="auto"/>
                                                                                                    <w:left w:val="none" w:sz="0" w:space="0" w:color="auto"/>
                                                                                                    <w:bottom w:val="none" w:sz="0" w:space="0" w:color="auto"/>
                                                                                                    <w:right w:val="none" w:sz="0" w:space="0" w:color="auto"/>
                                                                                                  </w:divBdr>
                                                                                                  <w:divsChild>
                                                                                                    <w:div w:id="1606619488">
                                                                                                      <w:marLeft w:val="0"/>
                                                                                                      <w:marRight w:val="0"/>
                                                                                                      <w:marTop w:val="0"/>
                                                                                                      <w:marBottom w:val="0"/>
                                                                                                      <w:divBdr>
                                                                                                        <w:top w:val="none" w:sz="0" w:space="0" w:color="auto"/>
                                                                                                        <w:left w:val="none" w:sz="0" w:space="0" w:color="auto"/>
                                                                                                        <w:bottom w:val="none" w:sz="0" w:space="0" w:color="auto"/>
                                                                                                        <w:right w:val="none" w:sz="0" w:space="0" w:color="auto"/>
                                                                                                      </w:divBdr>
                                                                                                      <w:divsChild>
                                                                                                        <w:div w:id="1015031850">
                                                                                                          <w:marLeft w:val="0"/>
                                                                                                          <w:marRight w:val="0"/>
                                                                                                          <w:marTop w:val="0"/>
                                                                                                          <w:marBottom w:val="0"/>
                                                                                                          <w:divBdr>
                                                                                                            <w:top w:val="none" w:sz="0" w:space="0" w:color="auto"/>
                                                                                                            <w:left w:val="none" w:sz="0" w:space="0" w:color="auto"/>
                                                                                                            <w:bottom w:val="none" w:sz="0" w:space="0" w:color="auto"/>
                                                                                                            <w:right w:val="none" w:sz="0" w:space="0" w:color="auto"/>
                                                                                                          </w:divBdr>
                                                                                                          <w:divsChild>
                                                                                                            <w:div w:id="1384717465">
                                                                                                              <w:marLeft w:val="300"/>
                                                                                                              <w:marRight w:val="0"/>
                                                                                                              <w:marTop w:val="0"/>
                                                                                                              <w:marBottom w:val="0"/>
                                                                                                              <w:divBdr>
                                                                                                                <w:top w:val="none" w:sz="0" w:space="0" w:color="auto"/>
                                                                                                                <w:left w:val="none" w:sz="0" w:space="0" w:color="auto"/>
                                                                                                                <w:bottom w:val="none" w:sz="0" w:space="0" w:color="auto"/>
                                                                                                                <w:right w:val="none" w:sz="0" w:space="0" w:color="auto"/>
                                                                                                              </w:divBdr>
                                                                                                              <w:divsChild>
                                                                                                                <w:div w:id="1581404838">
                                                                                                                  <w:marLeft w:val="-300"/>
                                                                                                                  <w:marRight w:val="0"/>
                                                                                                                  <w:marTop w:val="0"/>
                                                                                                                  <w:marBottom w:val="0"/>
                                                                                                                  <w:divBdr>
                                                                                                                    <w:top w:val="none" w:sz="0" w:space="0" w:color="auto"/>
                                                                                                                    <w:left w:val="none" w:sz="0" w:space="0" w:color="auto"/>
                                                                                                                    <w:bottom w:val="none" w:sz="0" w:space="0" w:color="auto"/>
                                                                                                                    <w:right w:val="none" w:sz="0" w:space="0" w:color="auto"/>
                                                                                                                  </w:divBdr>
                                                                                                                  <w:divsChild>
                                                                                                                    <w:div w:id="4775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80462">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Hirb@Monument.healt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Hirb@Monument.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search@Monument.health"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Hirb@Monument.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2.xml><?xml version="1.0" encoding="utf-8"?>
<ds:datastoreItem xmlns:ds="http://schemas.openxmlformats.org/officeDocument/2006/customXml" ds:itemID="{5823CFC9-7FF2-4B5B-B28D-3FF6032B2969}">
  <ds:schemaRefs>
    <ds:schemaRef ds:uri="http://schemas.microsoft.com/sharepoint/v3"/>
    <ds:schemaRef ds:uri="http://purl.org/dc/terms/"/>
    <ds:schemaRef ds:uri="http://purl.org/dc/dcmitype/"/>
    <ds:schemaRef ds:uri="e497b1db-a13e-4ee7-9197-b96be736c43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5.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2EDD4F-555D-482B-AF93-FC1A6C15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21404</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Hansen, Jennifer L (Jen) (IRB Coor Compliance)</cp:lastModifiedBy>
  <cp:revision>2</cp:revision>
  <cp:lastPrinted>2018-09-28T14:19:00Z</cp:lastPrinted>
  <dcterms:created xsi:type="dcterms:W3CDTF">2020-01-29T20:47:00Z</dcterms:created>
  <dcterms:modified xsi:type="dcterms:W3CDTF">2020-01-29T20:47:00Z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